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E41" w:rsidRPr="004F53CA" w:rsidRDefault="000D7E41" w:rsidP="001162A2">
      <w:pPr>
        <w:spacing w:after="0"/>
        <w:rPr>
          <w:rFonts w:ascii="Myriad Pro" w:hAnsi="Myriad Pro"/>
          <w:i/>
          <w:sz w:val="20"/>
        </w:rPr>
      </w:pPr>
    </w:p>
    <w:tbl>
      <w:tblPr>
        <w:tblW w:w="5000" w:type="pct"/>
        <w:tblBorders>
          <w:top w:val="single" w:sz="4" w:space="0" w:color="512B8B"/>
          <w:left w:val="single" w:sz="4" w:space="0" w:color="512B8B"/>
          <w:bottom w:val="single" w:sz="4" w:space="0" w:color="512B8B"/>
          <w:right w:val="single" w:sz="4" w:space="0" w:color="512B8B"/>
          <w:insideH w:val="single" w:sz="4" w:space="0" w:color="512B8B"/>
          <w:insideV w:val="single" w:sz="4" w:space="0" w:color="512B8B"/>
        </w:tblBorders>
        <w:tblLook w:val="04A0" w:firstRow="1" w:lastRow="0" w:firstColumn="1" w:lastColumn="0" w:noHBand="0" w:noVBand="1"/>
      </w:tblPr>
      <w:tblGrid>
        <w:gridCol w:w="1552"/>
        <w:gridCol w:w="916"/>
        <w:gridCol w:w="1531"/>
        <w:gridCol w:w="337"/>
        <w:gridCol w:w="1196"/>
        <w:gridCol w:w="1891"/>
        <w:gridCol w:w="1891"/>
      </w:tblGrid>
      <w:tr w:rsidR="000D7E41" w:rsidRPr="004F53CA" w:rsidTr="00E617AD">
        <w:trPr>
          <w:trHeight w:val="4608"/>
        </w:trPr>
        <w:tc>
          <w:tcPr>
            <w:tcW w:w="2328" w:type="pct"/>
            <w:gridSpan w:val="4"/>
            <w:tcBorders>
              <w:top w:val="single" w:sz="18" w:space="0" w:color="auto"/>
              <w:left w:val="single" w:sz="18" w:space="0" w:color="auto"/>
              <w:bottom w:val="single" w:sz="8" w:space="0" w:color="auto"/>
              <w:right w:val="single" w:sz="8" w:space="0" w:color="auto"/>
            </w:tcBorders>
            <w:shd w:val="clear" w:color="auto" w:fill="auto"/>
          </w:tcPr>
          <w:p w:rsidR="000D7E41" w:rsidRPr="004F53CA" w:rsidRDefault="000D7E41" w:rsidP="00525DB6">
            <w:pPr>
              <w:spacing w:after="0" w:line="240" w:lineRule="auto"/>
              <w:jc w:val="center"/>
              <w:rPr>
                <w:rFonts w:ascii="Myriad Pro" w:eastAsia="Times New Roman" w:hAnsi="Myriad Pro" w:cs="Arial"/>
                <w:b/>
                <w:bCs/>
                <w:color w:val="0000CD"/>
                <w:szCs w:val="21"/>
                <w:u w:val="single"/>
              </w:rPr>
            </w:pPr>
          </w:p>
          <w:p w:rsidR="000D7E41" w:rsidRPr="004F53CA" w:rsidRDefault="000D7E41" w:rsidP="00525DB6">
            <w:pPr>
              <w:spacing w:after="0" w:line="240" w:lineRule="auto"/>
              <w:jc w:val="center"/>
              <w:rPr>
                <w:rFonts w:ascii="Myriad Pro" w:eastAsia="Times New Roman" w:hAnsi="Myriad Pro" w:cs="Arial"/>
                <w:b/>
                <w:bCs/>
                <w:sz w:val="28"/>
                <w:szCs w:val="27"/>
              </w:rPr>
            </w:pPr>
            <w:r w:rsidRPr="004F53CA">
              <w:rPr>
                <w:rFonts w:ascii="Myriad Pro" w:eastAsia="Times New Roman" w:hAnsi="Myriad Pro" w:cs="Arial"/>
                <w:b/>
                <w:bCs/>
                <w:sz w:val="28"/>
                <w:szCs w:val="27"/>
              </w:rPr>
              <w:t>Record Archive Shelving</w:t>
            </w:r>
          </w:p>
          <w:p w:rsidR="000D7E41" w:rsidRPr="004F53CA" w:rsidRDefault="000D7E41" w:rsidP="00525DB6">
            <w:pPr>
              <w:spacing w:after="0" w:line="240" w:lineRule="auto"/>
              <w:jc w:val="center"/>
              <w:rPr>
                <w:rFonts w:ascii="Myriad Pro" w:eastAsia="Times New Roman" w:hAnsi="Myriad Pro" w:cs="Arial"/>
                <w:b/>
                <w:bCs/>
                <w:sz w:val="28"/>
                <w:szCs w:val="27"/>
              </w:rPr>
            </w:pPr>
          </w:p>
          <w:p w:rsidR="000D7E41" w:rsidRPr="004F53CA" w:rsidRDefault="000D7E41" w:rsidP="00525DB6">
            <w:pPr>
              <w:tabs>
                <w:tab w:val="left" w:pos="270"/>
              </w:tabs>
              <w:spacing w:after="0" w:line="240" w:lineRule="auto"/>
              <w:ind w:left="90"/>
              <w:rPr>
                <w:rFonts w:ascii="Myriad Pro" w:eastAsia="Times New Roman" w:hAnsi="Myriad Pro"/>
                <w:sz w:val="18"/>
                <w:szCs w:val="18"/>
              </w:rPr>
            </w:pPr>
            <w:r w:rsidRPr="004F53CA">
              <w:rPr>
                <w:rStyle w:val="Strong"/>
                <w:rFonts w:ascii="Myriad Pro" w:hAnsi="Myriad Pro"/>
                <w:sz w:val="18"/>
                <w:szCs w:val="18"/>
              </w:rPr>
              <w:t>• Convenient, economical bulk storage for record retention.</w:t>
            </w:r>
            <w:r w:rsidRPr="004F53CA">
              <w:rPr>
                <w:rFonts w:ascii="Myriad Pro" w:hAnsi="Myriad Pro"/>
                <w:b/>
                <w:bCs/>
                <w:sz w:val="18"/>
                <w:szCs w:val="18"/>
              </w:rPr>
              <w:br/>
            </w:r>
            <w:r w:rsidRPr="004F53CA">
              <w:rPr>
                <w:rStyle w:val="Strong"/>
                <w:rFonts w:ascii="Myriad Pro" w:hAnsi="Myriad Pro"/>
                <w:sz w:val="18"/>
                <w:szCs w:val="18"/>
              </w:rPr>
              <w:t>• Units to 23' tall available with catwalks. Call for pricing.</w:t>
            </w:r>
            <w:r w:rsidRPr="004F53CA">
              <w:rPr>
                <w:rFonts w:ascii="Myriad Pro" w:hAnsi="Myriad Pro"/>
                <w:b/>
                <w:bCs/>
                <w:sz w:val="18"/>
                <w:szCs w:val="18"/>
              </w:rPr>
              <w:br/>
            </w:r>
            <w:r w:rsidRPr="004F53CA">
              <w:rPr>
                <w:rStyle w:val="Strong"/>
                <w:rFonts w:ascii="Myriad Pro" w:hAnsi="Myriad Pro"/>
                <w:sz w:val="18"/>
                <w:szCs w:val="18"/>
              </w:rPr>
              <w:t>• 50% open wire decks available.</w:t>
            </w:r>
            <w:r w:rsidRPr="004F53CA">
              <w:rPr>
                <w:rFonts w:ascii="Myriad Pro" w:hAnsi="Myriad Pro"/>
                <w:b/>
                <w:bCs/>
                <w:sz w:val="18"/>
                <w:szCs w:val="18"/>
              </w:rPr>
              <w:br/>
            </w:r>
            <w:r w:rsidRPr="004F53CA">
              <w:rPr>
                <w:rStyle w:val="Strong"/>
                <w:rFonts w:ascii="Myriad Pro" w:hAnsi="Myriad Pro"/>
                <w:sz w:val="18"/>
                <w:szCs w:val="18"/>
              </w:rPr>
              <w:t>• Assembles securely in minutes - no nuts or bolts needed.</w:t>
            </w:r>
            <w:r w:rsidRPr="004F53CA">
              <w:rPr>
                <w:rFonts w:ascii="Myriad Pro" w:hAnsi="Myriad Pro"/>
                <w:sz w:val="18"/>
                <w:szCs w:val="18"/>
              </w:rPr>
              <w:br/>
            </w:r>
            <w:r w:rsidRPr="004F53CA">
              <w:rPr>
                <w:rFonts w:ascii="Myriad Pro" w:hAnsi="Myriad Pro"/>
                <w:sz w:val="18"/>
                <w:szCs w:val="18"/>
              </w:rPr>
              <w:br/>
            </w:r>
            <w:r w:rsidRPr="004F53CA">
              <w:rPr>
                <w:rStyle w:val="mc-toc-title"/>
                <w:rFonts w:ascii="Myriad Pro" w:hAnsi="Myriad Pro"/>
                <w:sz w:val="18"/>
                <w:szCs w:val="18"/>
              </w:rPr>
              <w:t xml:space="preserve">Rugged boltless construction provides for a cost efficient storage system. Rigid connections provide solid support for decking. 69" wide shelves with particle board will support 1,000 lbs. 42" wide shelves with particle board will support 600 lbs. based on UDL. Please call for weight capacities when using wire deck. Shelves adjust on </w:t>
            </w:r>
            <w:r w:rsidRPr="004F53CA">
              <w:rPr>
                <w:rFonts w:ascii="Myriad Pro" w:hAnsi="Myriad Pro"/>
              </w:rPr>
              <w:t>1</w:t>
            </w:r>
            <w:r w:rsidRPr="004F53CA">
              <w:rPr>
                <w:rStyle w:val="mc-toc-title"/>
                <w:rFonts w:ascii="Myriad Pro" w:hAnsi="Myriad Pro"/>
                <w:sz w:val="18"/>
                <w:szCs w:val="18"/>
              </w:rPr>
              <w:t>1⁄2" centers. Super strong posts are one piece construction. Available with solid particle board or 50% open wire decks. FOB Shipping Point.</w:t>
            </w:r>
          </w:p>
        </w:tc>
        <w:tc>
          <w:tcPr>
            <w:tcW w:w="2672" w:type="pct"/>
            <w:gridSpan w:val="3"/>
            <w:tcBorders>
              <w:top w:val="single" w:sz="18" w:space="0" w:color="auto"/>
              <w:left w:val="single" w:sz="8" w:space="0" w:color="auto"/>
              <w:bottom w:val="nil"/>
              <w:right w:val="single" w:sz="18" w:space="0" w:color="auto"/>
            </w:tcBorders>
          </w:tcPr>
          <w:p w:rsidR="000D7E41" w:rsidRPr="004F53CA" w:rsidRDefault="00306134" w:rsidP="00525DB6">
            <w:pPr>
              <w:spacing w:after="0"/>
              <w:jc w:val="center"/>
              <w:rPr>
                <w:rFonts w:ascii="Myriad Pro" w:eastAsia="Times New Roman" w:hAnsi="Myriad Pro" w:cs="Arial"/>
                <w:bCs/>
                <w:i/>
                <w:sz w:val="20"/>
                <w:szCs w:val="36"/>
              </w:rPr>
            </w:pPr>
            <w:r w:rsidRPr="004F53CA">
              <w:rPr>
                <w:rFonts w:ascii="Myriad Pro" w:eastAsia="Times New Roman" w:hAnsi="Myriad Pro" w:cs="Arial"/>
                <w:bCs/>
                <w:i/>
                <w:noProof/>
                <w:sz w:val="20"/>
                <w:szCs w:val="36"/>
              </w:rPr>
              <w:drawing>
                <wp:inline distT="0" distB="0" distL="0" distR="0">
                  <wp:extent cx="1638300" cy="2714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2714625"/>
                          </a:xfrm>
                          <a:prstGeom prst="rect">
                            <a:avLst/>
                          </a:prstGeom>
                          <a:noFill/>
                          <a:ln>
                            <a:noFill/>
                          </a:ln>
                        </pic:spPr>
                      </pic:pic>
                    </a:graphicData>
                  </a:graphic>
                </wp:inline>
              </w:drawing>
            </w:r>
          </w:p>
          <w:p w:rsidR="000D7E41" w:rsidRPr="004F53CA" w:rsidRDefault="000D7E41" w:rsidP="00525DB6">
            <w:pPr>
              <w:spacing w:after="0"/>
              <w:jc w:val="center"/>
              <w:rPr>
                <w:rFonts w:ascii="Myriad Pro" w:eastAsia="Times New Roman" w:hAnsi="Myriad Pro" w:cs="Arial"/>
                <w:bCs/>
                <w:i/>
                <w:sz w:val="20"/>
                <w:szCs w:val="36"/>
              </w:rPr>
            </w:pPr>
            <w:r w:rsidRPr="004F53CA">
              <w:rPr>
                <w:rFonts w:ascii="Myriad Pro" w:hAnsi="Myriad Pro"/>
                <w:i/>
                <w:sz w:val="20"/>
              </w:rPr>
              <w:t>RAS693007 With Wire Deck Option (boxes not included)</w:t>
            </w:r>
          </w:p>
        </w:tc>
      </w:tr>
      <w:tr w:rsidR="000D7E41" w:rsidRPr="004F53CA" w:rsidTr="00E617AD">
        <w:trPr>
          <w:trHeight w:val="144"/>
        </w:trPr>
        <w:tc>
          <w:tcPr>
            <w:tcW w:w="2970" w:type="pct"/>
            <w:gridSpan w:val="5"/>
            <w:tcBorders>
              <w:top w:val="single" w:sz="8" w:space="0" w:color="auto"/>
              <w:left w:val="single" w:sz="18" w:space="0" w:color="auto"/>
              <w:bottom w:val="nil"/>
              <w:right w:val="nil"/>
            </w:tcBorders>
            <w:shd w:val="clear" w:color="auto" w:fill="auto"/>
            <w:vAlign w:val="center"/>
          </w:tcPr>
          <w:p w:rsidR="000D7E41" w:rsidRPr="004F53CA" w:rsidRDefault="000D7E41" w:rsidP="00525DB6">
            <w:pPr>
              <w:spacing w:after="0"/>
              <w:jc w:val="center"/>
              <w:rPr>
                <w:rFonts w:ascii="Myriad Pro" w:eastAsia="Times New Roman" w:hAnsi="Myriad Pro" w:cs="Arial"/>
                <w:bCs/>
                <w:i/>
                <w:sz w:val="20"/>
                <w:szCs w:val="36"/>
              </w:rPr>
            </w:pPr>
          </w:p>
        </w:tc>
        <w:tc>
          <w:tcPr>
            <w:tcW w:w="2030" w:type="pct"/>
            <w:gridSpan w:val="2"/>
            <w:tcBorders>
              <w:top w:val="single" w:sz="8" w:space="0" w:color="auto"/>
              <w:left w:val="nil"/>
              <w:bottom w:val="nil"/>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Cs/>
                <w:i/>
                <w:sz w:val="20"/>
                <w:szCs w:val="36"/>
                <w:u w:val="single"/>
              </w:rPr>
            </w:pPr>
            <w:r w:rsidRPr="004F53CA">
              <w:rPr>
                <w:rFonts w:ascii="Myriad Pro" w:eastAsia="Times New Roman" w:hAnsi="Myriad Pro" w:cs="Arial"/>
                <w:bCs/>
                <w:i/>
                <w:sz w:val="20"/>
                <w:szCs w:val="36"/>
                <w:u w:val="single"/>
              </w:rPr>
              <w:t>With Optional Shelf Decks</w:t>
            </w:r>
          </w:p>
        </w:tc>
      </w:tr>
      <w:tr w:rsidR="000D7E41" w:rsidRPr="004F53CA" w:rsidTr="00E617AD">
        <w:trPr>
          <w:trHeight w:val="20"/>
        </w:trPr>
        <w:tc>
          <w:tcPr>
            <w:tcW w:w="833" w:type="pct"/>
            <w:tcBorders>
              <w:top w:val="nil"/>
              <w:left w:val="single" w:sz="18" w:space="0" w:color="auto"/>
              <w:bottom w:val="single" w:sz="18" w:space="0" w:color="auto"/>
              <w:right w:val="nil"/>
            </w:tcBorders>
            <w:shd w:val="clear" w:color="auto" w:fill="auto"/>
            <w:vAlign w:val="center"/>
          </w:tcPr>
          <w:p w:rsidR="000D7E41" w:rsidRPr="004F53CA" w:rsidRDefault="000D7E41" w:rsidP="00525DB6">
            <w:pPr>
              <w:spacing w:after="0"/>
              <w:jc w:val="center"/>
              <w:rPr>
                <w:rFonts w:ascii="Myriad Pro" w:eastAsia="Times New Roman" w:hAnsi="Myriad Pro" w:cs="Arial"/>
                <w:bCs/>
                <w:i/>
                <w:sz w:val="20"/>
                <w:szCs w:val="36"/>
              </w:rPr>
            </w:pPr>
          </w:p>
        </w:tc>
        <w:tc>
          <w:tcPr>
            <w:tcW w:w="492" w:type="pct"/>
            <w:tcBorders>
              <w:top w:val="nil"/>
              <w:left w:val="nil"/>
              <w:bottom w:val="single" w:sz="18" w:space="0" w:color="auto"/>
              <w:right w:val="nil"/>
            </w:tcBorders>
            <w:shd w:val="clear" w:color="auto" w:fill="auto"/>
            <w:vAlign w:val="center"/>
          </w:tcPr>
          <w:p w:rsidR="000D7E41" w:rsidRPr="004F53CA" w:rsidRDefault="000D7E41" w:rsidP="00525DB6">
            <w:pPr>
              <w:spacing w:after="0"/>
              <w:jc w:val="center"/>
              <w:rPr>
                <w:rFonts w:ascii="Myriad Pro" w:eastAsia="Times New Roman" w:hAnsi="Myriad Pro" w:cs="Arial"/>
                <w:bCs/>
                <w:i/>
                <w:sz w:val="20"/>
                <w:szCs w:val="36"/>
              </w:rPr>
            </w:pPr>
          </w:p>
        </w:tc>
        <w:tc>
          <w:tcPr>
            <w:tcW w:w="1645" w:type="pct"/>
            <w:gridSpan w:val="3"/>
            <w:tcBorders>
              <w:top w:val="nil"/>
              <w:left w:val="nil"/>
              <w:bottom w:val="single" w:sz="18" w:space="0" w:color="auto"/>
              <w:right w:val="nil"/>
            </w:tcBorders>
            <w:shd w:val="clear" w:color="auto" w:fill="auto"/>
            <w:vAlign w:val="center"/>
          </w:tcPr>
          <w:p w:rsidR="000D7E41" w:rsidRPr="004F53CA" w:rsidRDefault="000D7E41"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FRAMEWORK ONLY</w:t>
            </w:r>
          </w:p>
        </w:tc>
        <w:tc>
          <w:tcPr>
            <w:tcW w:w="1015" w:type="pct"/>
            <w:tcBorders>
              <w:top w:val="nil"/>
              <w:left w:val="nil"/>
              <w:bottom w:val="single" w:sz="18" w:space="0" w:color="auto"/>
              <w:right w:val="nil"/>
            </w:tcBorders>
            <w:shd w:val="clear" w:color="auto" w:fill="auto"/>
            <w:vAlign w:val="center"/>
          </w:tcPr>
          <w:p w:rsidR="000D7E41" w:rsidRPr="004F53CA" w:rsidRDefault="000D7E41"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5/8” Particle Board</w:t>
            </w:r>
          </w:p>
          <w:p w:rsidR="000D7E41" w:rsidRPr="004F53CA" w:rsidRDefault="000D7E41" w:rsidP="00525DB6">
            <w:pPr>
              <w:spacing w:after="0"/>
              <w:jc w:val="center"/>
              <w:rPr>
                <w:rFonts w:ascii="Myriad Pro" w:eastAsia="Times New Roman" w:hAnsi="Myriad Pro" w:cs="Arial"/>
                <w:bCs/>
                <w:i/>
                <w:sz w:val="20"/>
                <w:szCs w:val="36"/>
              </w:rPr>
            </w:pPr>
            <w:r w:rsidRPr="004F53CA">
              <w:rPr>
                <w:rFonts w:ascii="Myriad Pro" w:eastAsia="Times New Roman" w:hAnsi="Myriad Pro" w:cs="Arial"/>
                <w:bCs/>
                <w:i/>
                <w:sz w:val="20"/>
                <w:szCs w:val="36"/>
              </w:rPr>
              <w:t>Add (Suffix PB)</w:t>
            </w:r>
          </w:p>
        </w:tc>
        <w:tc>
          <w:tcPr>
            <w:tcW w:w="1015" w:type="pct"/>
            <w:tcBorders>
              <w:top w:val="nil"/>
              <w:left w:val="nil"/>
              <w:bottom w:val="single" w:sz="18" w:space="0" w:color="auto"/>
              <w:right w:val="single" w:sz="18" w:space="0" w:color="auto"/>
            </w:tcBorders>
            <w:shd w:val="clear" w:color="auto" w:fill="auto"/>
            <w:vAlign w:val="center"/>
          </w:tcPr>
          <w:p w:rsidR="000D7E41" w:rsidRPr="004F53CA" w:rsidRDefault="00BF44B3"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 xml:space="preserve">Flat </w:t>
            </w:r>
            <w:r w:rsidR="000D7E41" w:rsidRPr="004F53CA">
              <w:rPr>
                <w:rFonts w:ascii="Myriad Pro" w:eastAsia="Times New Roman" w:hAnsi="Myriad Pro" w:cs="Arial"/>
                <w:b/>
                <w:bCs/>
                <w:sz w:val="20"/>
                <w:szCs w:val="36"/>
              </w:rPr>
              <w:t>Wire Decks</w:t>
            </w:r>
          </w:p>
          <w:p w:rsidR="000D7E41" w:rsidRPr="004F53CA" w:rsidRDefault="000D7E41" w:rsidP="00525DB6">
            <w:pPr>
              <w:spacing w:after="0"/>
              <w:jc w:val="center"/>
              <w:rPr>
                <w:rFonts w:ascii="Myriad Pro" w:eastAsia="Times New Roman" w:hAnsi="Myriad Pro" w:cs="Arial"/>
                <w:bCs/>
                <w:i/>
                <w:sz w:val="20"/>
                <w:szCs w:val="36"/>
              </w:rPr>
            </w:pPr>
            <w:r w:rsidRPr="004F53CA">
              <w:rPr>
                <w:rFonts w:ascii="Myriad Pro" w:eastAsia="Times New Roman" w:hAnsi="Myriad Pro" w:cs="Arial"/>
                <w:bCs/>
                <w:i/>
                <w:sz w:val="20"/>
                <w:szCs w:val="36"/>
              </w:rPr>
              <w:t>Add (Suffix WD)</w:t>
            </w:r>
          </w:p>
        </w:tc>
      </w:tr>
      <w:tr w:rsidR="000D7E41" w:rsidRPr="004F53CA" w:rsidTr="00E617AD">
        <w:trPr>
          <w:trHeight w:val="288"/>
        </w:trPr>
        <w:tc>
          <w:tcPr>
            <w:tcW w:w="833" w:type="pct"/>
            <w:tcBorders>
              <w:top w:val="single" w:sz="18" w:space="0" w:color="auto"/>
              <w:left w:val="single" w:sz="18" w:space="0" w:color="auto"/>
              <w:bottom w:val="single" w:sz="18" w:space="0" w:color="auto"/>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Size</w:t>
            </w:r>
          </w:p>
          <w:p w:rsidR="000D7E41" w:rsidRPr="004F53CA" w:rsidRDefault="000D7E41"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W x D x H</w:t>
            </w:r>
          </w:p>
        </w:tc>
        <w:tc>
          <w:tcPr>
            <w:tcW w:w="492" w:type="pct"/>
            <w:tcBorders>
              <w:top w:val="single" w:sz="18" w:space="0" w:color="auto"/>
              <w:left w:val="single" w:sz="18" w:space="0" w:color="auto"/>
              <w:bottom w:val="single" w:sz="18" w:space="0" w:color="auto"/>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No.</w:t>
            </w:r>
          </w:p>
          <w:p w:rsidR="000D7E41" w:rsidRPr="004F53CA" w:rsidRDefault="000D7E41"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Levels</w:t>
            </w:r>
          </w:p>
        </w:tc>
        <w:tc>
          <w:tcPr>
            <w:tcW w:w="822" w:type="pct"/>
            <w:tcBorders>
              <w:top w:val="single" w:sz="18" w:space="0" w:color="auto"/>
              <w:left w:val="single" w:sz="18" w:space="0" w:color="auto"/>
              <w:bottom w:val="single" w:sz="18" w:space="0" w:color="auto"/>
              <w:right w:val="single" w:sz="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Product</w:t>
            </w:r>
          </w:p>
          <w:p w:rsidR="000D7E41" w:rsidRPr="004F53CA" w:rsidRDefault="000D7E41"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No.</w:t>
            </w:r>
          </w:p>
        </w:tc>
        <w:tc>
          <w:tcPr>
            <w:tcW w:w="823" w:type="pct"/>
            <w:gridSpan w:val="2"/>
            <w:tcBorders>
              <w:top w:val="single" w:sz="18" w:space="0" w:color="auto"/>
              <w:left w:val="single" w:sz="8" w:space="0" w:color="auto"/>
              <w:bottom w:val="single" w:sz="18" w:space="0" w:color="auto"/>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Weight</w:t>
            </w:r>
          </w:p>
          <w:p w:rsidR="000D7E41" w:rsidRPr="004F53CA" w:rsidRDefault="000D7E41"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(lbs.)</w:t>
            </w:r>
          </w:p>
        </w:tc>
        <w:tc>
          <w:tcPr>
            <w:tcW w:w="1015" w:type="pct"/>
            <w:tcBorders>
              <w:top w:val="single" w:sz="18" w:space="0" w:color="auto"/>
              <w:left w:val="single" w:sz="18" w:space="0" w:color="auto"/>
              <w:bottom w:val="single" w:sz="18" w:space="0" w:color="auto"/>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Weight</w:t>
            </w:r>
          </w:p>
          <w:p w:rsidR="000D7E41" w:rsidRPr="004F53CA" w:rsidRDefault="000D7E41"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(lbs.)</w:t>
            </w:r>
          </w:p>
        </w:tc>
        <w:tc>
          <w:tcPr>
            <w:tcW w:w="1015" w:type="pct"/>
            <w:tcBorders>
              <w:top w:val="single" w:sz="18" w:space="0" w:color="auto"/>
              <w:left w:val="single" w:sz="18" w:space="0" w:color="auto"/>
              <w:bottom w:val="single" w:sz="18" w:space="0" w:color="auto"/>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Weight</w:t>
            </w:r>
          </w:p>
          <w:p w:rsidR="000D7E41" w:rsidRPr="004F53CA" w:rsidRDefault="000D7E41" w:rsidP="00525DB6">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(lbs.)</w:t>
            </w:r>
          </w:p>
        </w:tc>
      </w:tr>
      <w:tr w:rsidR="000D7E41" w:rsidRPr="004F53CA" w:rsidTr="00E617AD">
        <w:trPr>
          <w:trHeight w:val="557"/>
        </w:trPr>
        <w:tc>
          <w:tcPr>
            <w:tcW w:w="833" w:type="pct"/>
            <w:tcBorders>
              <w:top w:val="single" w:sz="18" w:space="0" w:color="auto"/>
              <w:left w:val="single" w:sz="18" w:space="0" w:color="auto"/>
              <w:bottom w:val="nil"/>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42” x 30” x 5’</w:t>
            </w:r>
          </w:p>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69” x 30” x 5’</w:t>
            </w:r>
          </w:p>
        </w:tc>
        <w:tc>
          <w:tcPr>
            <w:tcW w:w="492" w:type="pct"/>
            <w:tcBorders>
              <w:top w:val="single" w:sz="18" w:space="0" w:color="auto"/>
              <w:left w:val="single" w:sz="18" w:space="0" w:color="auto"/>
              <w:bottom w:val="nil"/>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3</w:t>
            </w:r>
          </w:p>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3</w:t>
            </w:r>
          </w:p>
        </w:tc>
        <w:tc>
          <w:tcPr>
            <w:tcW w:w="822" w:type="pct"/>
            <w:tcBorders>
              <w:top w:val="single" w:sz="18" w:space="0" w:color="auto"/>
              <w:left w:val="single" w:sz="18" w:space="0" w:color="auto"/>
              <w:bottom w:val="nil"/>
              <w:right w:val="single" w:sz="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RAS423005</w:t>
            </w:r>
          </w:p>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RAS693005</w:t>
            </w:r>
          </w:p>
        </w:tc>
        <w:tc>
          <w:tcPr>
            <w:tcW w:w="823" w:type="pct"/>
            <w:gridSpan w:val="2"/>
            <w:tcBorders>
              <w:top w:val="single" w:sz="18" w:space="0" w:color="auto"/>
              <w:left w:val="single" w:sz="8" w:space="0" w:color="auto"/>
              <w:bottom w:val="nil"/>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41</w:t>
            </w:r>
          </w:p>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63</w:t>
            </w:r>
          </w:p>
        </w:tc>
        <w:tc>
          <w:tcPr>
            <w:tcW w:w="1015" w:type="pct"/>
            <w:tcBorders>
              <w:top w:val="single" w:sz="18" w:space="0" w:color="auto"/>
              <w:left w:val="single" w:sz="18" w:space="0" w:color="auto"/>
              <w:bottom w:val="nil"/>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106</w:t>
            </w:r>
          </w:p>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170</w:t>
            </w:r>
          </w:p>
        </w:tc>
        <w:tc>
          <w:tcPr>
            <w:tcW w:w="1015" w:type="pct"/>
            <w:tcBorders>
              <w:top w:val="single" w:sz="18" w:space="0" w:color="auto"/>
              <w:left w:val="single" w:sz="18" w:space="0" w:color="auto"/>
              <w:bottom w:val="nil"/>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80</w:t>
            </w:r>
          </w:p>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120</w:t>
            </w:r>
          </w:p>
        </w:tc>
      </w:tr>
      <w:tr w:rsidR="000D7E41" w:rsidRPr="004F53CA" w:rsidTr="00E617AD">
        <w:trPr>
          <w:trHeight w:val="287"/>
        </w:trPr>
        <w:tc>
          <w:tcPr>
            <w:tcW w:w="833" w:type="pct"/>
            <w:tcBorders>
              <w:top w:val="nil"/>
              <w:left w:val="single" w:sz="18" w:space="0" w:color="auto"/>
              <w:bottom w:val="nil"/>
              <w:right w:val="single" w:sz="18" w:space="0" w:color="auto"/>
            </w:tcBorders>
            <w:shd w:val="clear" w:color="auto" w:fill="D9D9D9"/>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42” x 30” x 7’</w:t>
            </w:r>
          </w:p>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69” x 30” x 7’</w:t>
            </w:r>
          </w:p>
        </w:tc>
        <w:tc>
          <w:tcPr>
            <w:tcW w:w="492" w:type="pct"/>
            <w:tcBorders>
              <w:top w:val="nil"/>
              <w:left w:val="single" w:sz="18" w:space="0" w:color="auto"/>
              <w:bottom w:val="nil"/>
              <w:right w:val="single" w:sz="18" w:space="0" w:color="auto"/>
            </w:tcBorders>
            <w:shd w:val="clear" w:color="auto" w:fill="D9D9D9"/>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4</w:t>
            </w:r>
          </w:p>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4</w:t>
            </w:r>
          </w:p>
        </w:tc>
        <w:tc>
          <w:tcPr>
            <w:tcW w:w="822" w:type="pct"/>
            <w:tcBorders>
              <w:top w:val="nil"/>
              <w:left w:val="single" w:sz="18" w:space="0" w:color="auto"/>
              <w:bottom w:val="nil"/>
              <w:right w:val="single" w:sz="8" w:space="0" w:color="auto"/>
            </w:tcBorders>
            <w:shd w:val="clear" w:color="auto" w:fill="D9D9D9"/>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RAS423007</w:t>
            </w:r>
          </w:p>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RAS693007</w:t>
            </w:r>
          </w:p>
        </w:tc>
        <w:tc>
          <w:tcPr>
            <w:tcW w:w="823" w:type="pct"/>
            <w:gridSpan w:val="2"/>
            <w:tcBorders>
              <w:top w:val="nil"/>
              <w:left w:val="single" w:sz="8" w:space="0" w:color="auto"/>
              <w:bottom w:val="nil"/>
              <w:right w:val="single" w:sz="18" w:space="0" w:color="auto"/>
            </w:tcBorders>
            <w:shd w:val="clear" w:color="auto" w:fill="D9D9D9"/>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61</w:t>
            </w:r>
          </w:p>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92</w:t>
            </w:r>
          </w:p>
        </w:tc>
        <w:tc>
          <w:tcPr>
            <w:tcW w:w="1015" w:type="pct"/>
            <w:tcBorders>
              <w:top w:val="nil"/>
              <w:left w:val="single" w:sz="18" w:space="0" w:color="auto"/>
              <w:bottom w:val="nil"/>
              <w:right w:val="single" w:sz="18" w:space="0" w:color="auto"/>
            </w:tcBorders>
            <w:shd w:val="clear" w:color="auto" w:fill="D9D9D9"/>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150</w:t>
            </w:r>
          </w:p>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237</w:t>
            </w:r>
          </w:p>
        </w:tc>
        <w:tc>
          <w:tcPr>
            <w:tcW w:w="1015" w:type="pct"/>
            <w:tcBorders>
              <w:top w:val="nil"/>
              <w:left w:val="single" w:sz="18" w:space="0" w:color="auto"/>
              <w:bottom w:val="nil"/>
              <w:right w:val="single" w:sz="18" w:space="0" w:color="auto"/>
            </w:tcBorders>
            <w:shd w:val="clear" w:color="auto" w:fill="D9D9D9"/>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106</w:t>
            </w:r>
          </w:p>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164</w:t>
            </w:r>
          </w:p>
        </w:tc>
      </w:tr>
      <w:tr w:rsidR="000D7E41" w:rsidRPr="004F53CA" w:rsidTr="00E617AD">
        <w:trPr>
          <w:trHeight w:val="287"/>
        </w:trPr>
        <w:tc>
          <w:tcPr>
            <w:tcW w:w="833" w:type="pct"/>
            <w:tcBorders>
              <w:top w:val="nil"/>
              <w:left w:val="single" w:sz="18" w:space="0" w:color="auto"/>
              <w:bottom w:val="nil"/>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69” x 30” x 9’</w:t>
            </w:r>
          </w:p>
        </w:tc>
        <w:tc>
          <w:tcPr>
            <w:tcW w:w="492" w:type="pct"/>
            <w:tcBorders>
              <w:top w:val="nil"/>
              <w:left w:val="single" w:sz="18" w:space="0" w:color="auto"/>
              <w:bottom w:val="nil"/>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5</w:t>
            </w:r>
          </w:p>
        </w:tc>
        <w:tc>
          <w:tcPr>
            <w:tcW w:w="822" w:type="pct"/>
            <w:tcBorders>
              <w:top w:val="nil"/>
              <w:left w:val="single" w:sz="18" w:space="0" w:color="auto"/>
              <w:bottom w:val="nil"/>
              <w:right w:val="single" w:sz="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RAS693009</w:t>
            </w:r>
          </w:p>
        </w:tc>
        <w:tc>
          <w:tcPr>
            <w:tcW w:w="823" w:type="pct"/>
            <w:gridSpan w:val="2"/>
            <w:tcBorders>
              <w:top w:val="nil"/>
              <w:left w:val="single" w:sz="8" w:space="0" w:color="auto"/>
              <w:bottom w:val="nil"/>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116</w:t>
            </w:r>
          </w:p>
        </w:tc>
        <w:tc>
          <w:tcPr>
            <w:tcW w:w="1015" w:type="pct"/>
            <w:tcBorders>
              <w:top w:val="nil"/>
              <w:left w:val="single" w:sz="18" w:space="0" w:color="auto"/>
              <w:bottom w:val="nil"/>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297</w:t>
            </w:r>
          </w:p>
        </w:tc>
        <w:tc>
          <w:tcPr>
            <w:tcW w:w="1015" w:type="pct"/>
            <w:tcBorders>
              <w:top w:val="nil"/>
              <w:left w:val="single" w:sz="18" w:space="0" w:color="auto"/>
              <w:bottom w:val="nil"/>
              <w:right w:val="single" w:sz="18" w:space="0" w:color="auto"/>
            </w:tcBorders>
            <w:shd w:val="clear" w:color="auto" w:fill="auto"/>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205</w:t>
            </w:r>
          </w:p>
        </w:tc>
      </w:tr>
      <w:tr w:rsidR="000D7E41" w:rsidRPr="004F53CA" w:rsidTr="00E617AD">
        <w:trPr>
          <w:trHeight w:val="188"/>
        </w:trPr>
        <w:tc>
          <w:tcPr>
            <w:tcW w:w="833" w:type="pct"/>
            <w:tcBorders>
              <w:top w:val="nil"/>
              <w:left w:val="single" w:sz="18" w:space="0" w:color="auto"/>
              <w:bottom w:val="single" w:sz="18" w:space="0" w:color="auto"/>
              <w:right w:val="single" w:sz="18" w:space="0" w:color="auto"/>
            </w:tcBorders>
            <w:shd w:val="clear" w:color="auto" w:fill="D9D9D9"/>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69” x 30” x 11’*</w:t>
            </w:r>
          </w:p>
        </w:tc>
        <w:tc>
          <w:tcPr>
            <w:tcW w:w="492" w:type="pct"/>
            <w:tcBorders>
              <w:top w:val="nil"/>
              <w:left w:val="single" w:sz="18" w:space="0" w:color="auto"/>
              <w:bottom w:val="single" w:sz="18" w:space="0" w:color="auto"/>
              <w:right w:val="single" w:sz="18" w:space="0" w:color="auto"/>
            </w:tcBorders>
            <w:shd w:val="clear" w:color="auto" w:fill="D9D9D9"/>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6</w:t>
            </w:r>
          </w:p>
        </w:tc>
        <w:tc>
          <w:tcPr>
            <w:tcW w:w="822" w:type="pct"/>
            <w:tcBorders>
              <w:top w:val="nil"/>
              <w:left w:val="single" w:sz="18" w:space="0" w:color="auto"/>
              <w:bottom w:val="single" w:sz="18" w:space="0" w:color="auto"/>
              <w:right w:val="single" w:sz="8" w:space="0" w:color="auto"/>
            </w:tcBorders>
            <w:shd w:val="clear" w:color="auto" w:fill="D9D9D9"/>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RAS6930011</w:t>
            </w:r>
          </w:p>
        </w:tc>
        <w:tc>
          <w:tcPr>
            <w:tcW w:w="823" w:type="pct"/>
            <w:gridSpan w:val="2"/>
            <w:tcBorders>
              <w:top w:val="nil"/>
              <w:left w:val="single" w:sz="8" w:space="0" w:color="auto"/>
              <w:bottom w:val="single" w:sz="18" w:space="0" w:color="auto"/>
              <w:right w:val="single" w:sz="18" w:space="0" w:color="auto"/>
            </w:tcBorders>
            <w:shd w:val="clear" w:color="auto" w:fill="D9D9D9"/>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148</w:t>
            </w:r>
          </w:p>
        </w:tc>
        <w:tc>
          <w:tcPr>
            <w:tcW w:w="1015" w:type="pct"/>
            <w:tcBorders>
              <w:top w:val="nil"/>
              <w:left w:val="single" w:sz="18" w:space="0" w:color="auto"/>
              <w:bottom w:val="single" w:sz="18" w:space="0" w:color="auto"/>
              <w:right w:val="single" w:sz="18" w:space="0" w:color="auto"/>
            </w:tcBorders>
            <w:shd w:val="clear" w:color="auto" w:fill="D9D9D9"/>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366</w:t>
            </w:r>
          </w:p>
        </w:tc>
        <w:tc>
          <w:tcPr>
            <w:tcW w:w="1015" w:type="pct"/>
            <w:tcBorders>
              <w:top w:val="nil"/>
              <w:left w:val="single" w:sz="18" w:space="0" w:color="auto"/>
              <w:bottom w:val="single" w:sz="18" w:space="0" w:color="auto"/>
              <w:right w:val="single" w:sz="18" w:space="0" w:color="auto"/>
            </w:tcBorders>
            <w:shd w:val="clear" w:color="auto" w:fill="D9D9D9"/>
            <w:vAlign w:val="center"/>
          </w:tcPr>
          <w:p w:rsidR="000D7E41" w:rsidRPr="004F53CA" w:rsidRDefault="000D7E41" w:rsidP="00525DB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256</w:t>
            </w:r>
          </w:p>
        </w:tc>
      </w:tr>
    </w:tbl>
    <w:p w:rsidR="00211C44" w:rsidRPr="004F53CA" w:rsidRDefault="001162A2" w:rsidP="001162A2">
      <w:pPr>
        <w:spacing w:after="0"/>
        <w:rPr>
          <w:rFonts w:ascii="Myriad Pro" w:hAnsi="Myriad Pro"/>
        </w:rPr>
      </w:pPr>
      <w:r w:rsidRPr="004F53CA">
        <w:rPr>
          <w:rFonts w:ascii="Myriad Pro" w:hAnsi="Myriad Pro"/>
          <w:i/>
          <w:sz w:val="20"/>
        </w:rPr>
        <w:t>*Indicated Heavy Duty Angle Uprights Post</w:t>
      </w:r>
      <w:r w:rsidR="00E617AD" w:rsidRPr="004F53CA">
        <w:rPr>
          <w:rFonts w:ascii="Myriad Pro" w:hAnsi="Myriad Pro"/>
          <w:i/>
          <w:sz w:val="20"/>
        </w:rPr>
        <w:t xml:space="preserve">. </w:t>
      </w:r>
      <w:r w:rsidRPr="004F53CA">
        <w:rPr>
          <w:rFonts w:ascii="Myriad Pro" w:hAnsi="Myriad Pro"/>
          <w:i/>
          <w:sz w:val="20"/>
        </w:rPr>
        <w:t>Note: 13’ and 15’ tall units are available. Please call for pricing.</w:t>
      </w:r>
      <w:r w:rsidR="002C7046" w:rsidRPr="004F53CA">
        <w:rPr>
          <w:rFonts w:ascii="Myriad Pro" w:hAnsi="Myriad Pro"/>
        </w:rPr>
        <w:br w:type="page"/>
      </w:r>
    </w:p>
    <w:tbl>
      <w:tblPr>
        <w:tblW w:w="5000" w:type="pct"/>
        <w:tblBorders>
          <w:top w:val="single" w:sz="4" w:space="0" w:color="512B8B"/>
          <w:left w:val="single" w:sz="4" w:space="0" w:color="512B8B"/>
          <w:bottom w:val="single" w:sz="4" w:space="0" w:color="512B8B"/>
          <w:right w:val="single" w:sz="4" w:space="0" w:color="512B8B"/>
          <w:insideH w:val="single" w:sz="4" w:space="0" w:color="512B8B"/>
          <w:insideV w:val="single" w:sz="4" w:space="0" w:color="512B8B"/>
        </w:tblBorders>
        <w:tblLayout w:type="fixed"/>
        <w:tblLook w:val="04A0" w:firstRow="1" w:lastRow="0" w:firstColumn="1" w:lastColumn="0" w:noHBand="0" w:noVBand="1"/>
      </w:tblPr>
      <w:tblGrid>
        <w:gridCol w:w="1326"/>
        <w:gridCol w:w="786"/>
        <w:gridCol w:w="935"/>
        <w:gridCol w:w="115"/>
        <w:gridCol w:w="1043"/>
        <w:gridCol w:w="9"/>
        <w:gridCol w:w="1487"/>
        <w:gridCol w:w="1487"/>
        <w:gridCol w:w="1062"/>
        <w:gridCol w:w="1064"/>
      </w:tblGrid>
      <w:tr w:rsidR="00C03701" w:rsidRPr="004F53CA" w:rsidTr="005321F7">
        <w:trPr>
          <w:trHeight w:val="4608"/>
        </w:trPr>
        <w:tc>
          <w:tcPr>
            <w:tcW w:w="1636" w:type="pct"/>
            <w:gridSpan w:val="3"/>
            <w:tcBorders>
              <w:top w:val="single" w:sz="18" w:space="0" w:color="auto"/>
              <w:left w:val="single" w:sz="18" w:space="0" w:color="auto"/>
              <w:bottom w:val="single" w:sz="8" w:space="0" w:color="auto"/>
              <w:right w:val="single" w:sz="8" w:space="0" w:color="auto"/>
            </w:tcBorders>
            <w:shd w:val="clear" w:color="auto" w:fill="auto"/>
          </w:tcPr>
          <w:p w:rsidR="00C03701" w:rsidRPr="004F53CA" w:rsidRDefault="00C03701" w:rsidP="00525DB6">
            <w:pPr>
              <w:spacing w:after="0" w:line="240" w:lineRule="auto"/>
              <w:jc w:val="center"/>
              <w:rPr>
                <w:rFonts w:ascii="Myriad Pro" w:eastAsia="Times New Roman" w:hAnsi="Myriad Pro" w:cs="Arial"/>
                <w:b/>
                <w:bCs/>
                <w:color w:val="0000CD"/>
                <w:szCs w:val="21"/>
                <w:u w:val="single"/>
              </w:rPr>
            </w:pPr>
          </w:p>
          <w:p w:rsidR="00C03701" w:rsidRPr="004F53CA" w:rsidRDefault="00C03701" w:rsidP="00A0088B">
            <w:pPr>
              <w:pStyle w:val="Heading2"/>
              <w:spacing w:before="0" w:beforeAutospacing="0" w:after="0" w:afterAutospacing="0"/>
              <w:jc w:val="center"/>
              <w:rPr>
                <w:rFonts w:ascii="Myriad Pro" w:hAnsi="Myriad Pro" w:cs="Arial"/>
                <w:sz w:val="28"/>
                <w:szCs w:val="27"/>
              </w:rPr>
            </w:pPr>
            <w:r w:rsidRPr="004F53CA">
              <w:rPr>
                <w:rFonts w:ascii="Myriad Pro" w:hAnsi="Myriad Pro" w:cs="Arial"/>
                <w:sz w:val="28"/>
                <w:szCs w:val="27"/>
              </w:rPr>
              <w:t>Wide Span Bulk Racks</w:t>
            </w:r>
          </w:p>
          <w:p w:rsidR="00C03701" w:rsidRPr="004F53CA" w:rsidRDefault="00C03701" w:rsidP="00A0088B">
            <w:pPr>
              <w:tabs>
                <w:tab w:val="left" w:pos="270"/>
              </w:tabs>
              <w:spacing w:after="0" w:line="240" w:lineRule="auto"/>
              <w:ind w:left="90"/>
              <w:rPr>
                <w:rFonts w:ascii="Myriad Pro" w:eastAsia="Times New Roman" w:hAnsi="Myriad Pro"/>
                <w:sz w:val="18"/>
                <w:szCs w:val="18"/>
              </w:rPr>
            </w:pPr>
            <w:r w:rsidRPr="004F53CA">
              <w:rPr>
                <w:rFonts w:ascii="Myriad Pro" w:hAnsi="Myriad Pro"/>
              </w:rPr>
              <w:br/>
            </w:r>
            <w:r w:rsidRPr="004F53CA">
              <w:rPr>
                <w:rStyle w:val="Strong"/>
                <w:rFonts w:ascii="Myriad Pro" w:hAnsi="Myriad Pro"/>
                <w:sz w:val="18"/>
                <w:szCs w:val="18"/>
              </w:rPr>
              <w:t>• Boltless bulk shelving is a low cost solution to your storage needs.</w:t>
            </w:r>
            <w:r w:rsidRPr="004F53CA">
              <w:rPr>
                <w:rFonts w:ascii="Myriad Pro" w:hAnsi="Myriad Pro"/>
                <w:b/>
                <w:bCs/>
                <w:sz w:val="18"/>
                <w:szCs w:val="18"/>
              </w:rPr>
              <w:br/>
            </w:r>
            <w:r w:rsidRPr="004F53CA">
              <w:rPr>
                <w:rStyle w:val="Strong"/>
                <w:rFonts w:ascii="Myriad Pro" w:hAnsi="Myriad Pro"/>
                <w:sz w:val="18"/>
                <w:szCs w:val="18"/>
              </w:rPr>
              <w:t>• Assembles securely in minutes - no nut or bolts needed.</w:t>
            </w:r>
            <w:r w:rsidRPr="004F53CA">
              <w:rPr>
                <w:rFonts w:ascii="Myriad Pro" w:hAnsi="Myriad Pro"/>
                <w:sz w:val="18"/>
                <w:szCs w:val="18"/>
              </w:rPr>
              <w:br/>
            </w:r>
            <w:r w:rsidRPr="004F53CA">
              <w:rPr>
                <w:rFonts w:ascii="Myriad Pro" w:hAnsi="Myriad Pro"/>
                <w:sz w:val="18"/>
                <w:szCs w:val="18"/>
              </w:rPr>
              <w:br/>
            </w:r>
            <w:r w:rsidRPr="004F53CA">
              <w:rPr>
                <w:rStyle w:val="mc-toc-title"/>
                <w:rFonts w:ascii="Myriad Pro" w:hAnsi="Myriad Pro"/>
                <w:sz w:val="18"/>
                <w:szCs w:val="18"/>
              </w:rPr>
              <w:t xml:space="preserve">Engineered for greater shelf loads, thanks to heavy gauge steel construction. Beams adjust on </w:t>
            </w:r>
            <w:r w:rsidRPr="004F53CA">
              <w:rPr>
                <w:rFonts w:ascii="Myriad Pro" w:hAnsi="Myriad Pro"/>
              </w:rPr>
              <w:t>1</w:t>
            </w:r>
            <w:r w:rsidRPr="004F53CA">
              <w:rPr>
                <w:rStyle w:val="mc-toc-title"/>
                <w:rFonts w:ascii="Myriad Pro" w:hAnsi="Myriad Pro"/>
                <w:sz w:val="18"/>
                <w:szCs w:val="18"/>
              </w:rPr>
              <w:t>1⁄2" centers. Wide shelves are rated at 550 lbs. for 4 ft. wide shelves, 600 lbs. for 6 ft. wide shelves per shelf level, evenly distributed. 8 ft. wide shelves are rated at 600 lbs. per shelf level, evenly distributed. One center support is included per pair of 72" and 96" wide beams. Capacities are based on use with particle board. Call for capacities using wire decking. Higher capacity beam styles, and taller units with additional storage levels are available -- call for details. Gray baked enamel finish. FOB Shipping Point.</w:t>
            </w:r>
          </w:p>
        </w:tc>
        <w:tc>
          <w:tcPr>
            <w:tcW w:w="3364" w:type="pct"/>
            <w:gridSpan w:val="7"/>
            <w:tcBorders>
              <w:top w:val="single" w:sz="18" w:space="0" w:color="auto"/>
              <w:left w:val="single" w:sz="8" w:space="0" w:color="auto"/>
              <w:bottom w:val="nil"/>
              <w:right w:val="single" w:sz="18" w:space="0" w:color="auto"/>
            </w:tcBorders>
            <w:vAlign w:val="center"/>
          </w:tcPr>
          <w:p w:rsidR="00C03701" w:rsidRPr="004F53CA" w:rsidRDefault="00306134" w:rsidP="00A0088B">
            <w:pPr>
              <w:spacing w:after="0"/>
              <w:jc w:val="center"/>
              <w:rPr>
                <w:rFonts w:ascii="Myriad Pro" w:eastAsia="Times New Roman" w:hAnsi="Myriad Pro" w:cs="Arial"/>
                <w:bCs/>
                <w:i/>
                <w:sz w:val="20"/>
                <w:szCs w:val="36"/>
              </w:rPr>
            </w:pPr>
            <w:r w:rsidRPr="004F53CA">
              <w:rPr>
                <w:rFonts w:ascii="Myriad Pro" w:eastAsia="Times New Roman" w:hAnsi="Myriad Pro" w:cs="Arial"/>
                <w:bCs/>
                <w:i/>
                <w:noProof/>
                <w:sz w:val="20"/>
                <w:szCs w:val="36"/>
              </w:rPr>
              <w:drawing>
                <wp:inline distT="0" distB="0" distL="0" distR="0">
                  <wp:extent cx="2581275" cy="2762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2762250"/>
                          </a:xfrm>
                          <a:prstGeom prst="rect">
                            <a:avLst/>
                          </a:prstGeom>
                          <a:noFill/>
                          <a:ln>
                            <a:noFill/>
                          </a:ln>
                        </pic:spPr>
                      </pic:pic>
                    </a:graphicData>
                  </a:graphic>
                </wp:inline>
              </w:drawing>
            </w:r>
          </w:p>
          <w:p w:rsidR="00937F8C" w:rsidRPr="004F53CA" w:rsidRDefault="00937F8C" w:rsidP="00A0088B">
            <w:pPr>
              <w:spacing w:after="0"/>
              <w:jc w:val="center"/>
              <w:rPr>
                <w:rFonts w:ascii="Myriad Pro" w:eastAsia="Times New Roman" w:hAnsi="Myriad Pro" w:cs="Arial"/>
                <w:bCs/>
                <w:i/>
                <w:sz w:val="20"/>
                <w:szCs w:val="36"/>
              </w:rPr>
            </w:pPr>
          </w:p>
          <w:p w:rsidR="00C03701" w:rsidRPr="004F53CA" w:rsidRDefault="00C03701" w:rsidP="00A0088B">
            <w:pPr>
              <w:spacing w:after="0"/>
              <w:jc w:val="center"/>
              <w:rPr>
                <w:rFonts w:ascii="Myriad Pro" w:eastAsia="Times New Roman" w:hAnsi="Myriad Pro" w:cs="Arial"/>
                <w:bCs/>
                <w:i/>
                <w:sz w:val="20"/>
                <w:szCs w:val="36"/>
              </w:rPr>
            </w:pPr>
            <w:r w:rsidRPr="004F53CA">
              <w:rPr>
                <w:rFonts w:ascii="Myriad Pro" w:eastAsia="Times New Roman" w:hAnsi="Myriad Pro" w:cs="Arial"/>
                <w:bCs/>
                <w:i/>
                <w:sz w:val="20"/>
                <w:szCs w:val="36"/>
              </w:rPr>
              <w:t>Basic 3 shelf unit – 7’ Tall (Framework, PB or Wire Decking)</w:t>
            </w:r>
          </w:p>
        </w:tc>
      </w:tr>
      <w:tr w:rsidR="000D7E41" w:rsidRPr="004F53CA" w:rsidTr="005321F7">
        <w:trPr>
          <w:trHeight w:val="144"/>
        </w:trPr>
        <w:tc>
          <w:tcPr>
            <w:tcW w:w="2258" w:type="pct"/>
            <w:gridSpan w:val="5"/>
            <w:tcBorders>
              <w:top w:val="single" w:sz="8" w:space="0" w:color="auto"/>
              <w:left w:val="single" w:sz="18" w:space="0" w:color="auto"/>
              <w:bottom w:val="nil"/>
              <w:right w:val="nil"/>
            </w:tcBorders>
            <w:shd w:val="clear" w:color="auto" w:fill="auto"/>
            <w:vAlign w:val="center"/>
          </w:tcPr>
          <w:p w:rsidR="002C7046" w:rsidRPr="004F53CA" w:rsidRDefault="002C7046" w:rsidP="00525DB6">
            <w:pPr>
              <w:spacing w:after="0"/>
              <w:jc w:val="center"/>
              <w:rPr>
                <w:rFonts w:ascii="Myriad Pro" w:eastAsia="Times New Roman" w:hAnsi="Myriad Pro" w:cs="Arial"/>
                <w:bCs/>
                <w:i/>
                <w:sz w:val="20"/>
                <w:szCs w:val="36"/>
              </w:rPr>
            </w:pPr>
          </w:p>
        </w:tc>
        <w:tc>
          <w:tcPr>
            <w:tcW w:w="1601" w:type="pct"/>
            <w:gridSpan w:val="3"/>
            <w:tcBorders>
              <w:top w:val="single" w:sz="8" w:space="0" w:color="auto"/>
              <w:left w:val="nil"/>
              <w:bottom w:val="nil"/>
              <w:right w:val="nil"/>
            </w:tcBorders>
            <w:shd w:val="clear" w:color="auto" w:fill="auto"/>
            <w:vAlign w:val="center"/>
          </w:tcPr>
          <w:p w:rsidR="002C7046" w:rsidRPr="004F53CA" w:rsidRDefault="002C7046" w:rsidP="00525DB6">
            <w:pPr>
              <w:spacing w:after="0"/>
              <w:jc w:val="center"/>
              <w:rPr>
                <w:rFonts w:ascii="Myriad Pro" w:eastAsia="Times New Roman" w:hAnsi="Myriad Pro" w:cs="Arial"/>
                <w:bCs/>
                <w:i/>
                <w:sz w:val="20"/>
                <w:szCs w:val="36"/>
                <w:u w:val="single"/>
              </w:rPr>
            </w:pPr>
            <w:r w:rsidRPr="004F53CA">
              <w:rPr>
                <w:rFonts w:ascii="Myriad Pro" w:eastAsia="Times New Roman" w:hAnsi="Myriad Pro" w:cs="Arial"/>
                <w:bCs/>
                <w:i/>
                <w:sz w:val="20"/>
                <w:szCs w:val="36"/>
                <w:u w:val="single"/>
              </w:rPr>
              <w:t>With Optional Shelf Decks</w:t>
            </w:r>
          </w:p>
        </w:tc>
        <w:tc>
          <w:tcPr>
            <w:tcW w:w="1140" w:type="pct"/>
            <w:gridSpan w:val="2"/>
            <w:vMerge w:val="restart"/>
            <w:tcBorders>
              <w:top w:val="single" w:sz="8" w:space="0" w:color="auto"/>
              <w:left w:val="nil"/>
              <w:right w:val="single" w:sz="18" w:space="0" w:color="auto"/>
            </w:tcBorders>
            <w:vAlign w:val="center"/>
          </w:tcPr>
          <w:p w:rsidR="002C7046" w:rsidRPr="004F53CA" w:rsidRDefault="002C7046" w:rsidP="002C7046">
            <w:pPr>
              <w:spacing w:after="0"/>
              <w:jc w:val="center"/>
              <w:rPr>
                <w:rFonts w:ascii="Myriad Pro" w:eastAsia="Times New Roman" w:hAnsi="Myriad Pro" w:cs="Arial"/>
                <w:bCs/>
                <w:i/>
                <w:sz w:val="20"/>
                <w:szCs w:val="36"/>
                <w:u w:val="single"/>
              </w:rPr>
            </w:pPr>
            <w:r w:rsidRPr="004F53CA">
              <w:rPr>
                <w:rFonts w:ascii="Myriad Pro" w:eastAsia="Times New Roman" w:hAnsi="Myriad Pro" w:cs="Arial"/>
                <w:bCs/>
                <w:i/>
                <w:sz w:val="20"/>
                <w:szCs w:val="36"/>
                <w:u w:val="single"/>
              </w:rPr>
              <w:t xml:space="preserve">Additional Shelves </w:t>
            </w:r>
          </w:p>
          <w:p w:rsidR="002C7046" w:rsidRPr="004F53CA" w:rsidRDefault="002C7046" w:rsidP="002C7046">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without Decking</w:t>
            </w:r>
          </w:p>
        </w:tc>
      </w:tr>
      <w:tr w:rsidR="00266702" w:rsidRPr="004F53CA" w:rsidTr="005321F7">
        <w:trPr>
          <w:trHeight w:val="20"/>
        </w:trPr>
        <w:tc>
          <w:tcPr>
            <w:tcW w:w="712" w:type="pct"/>
            <w:tcBorders>
              <w:top w:val="nil"/>
              <w:left w:val="single" w:sz="18" w:space="0" w:color="auto"/>
              <w:bottom w:val="single" w:sz="18" w:space="0" w:color="auto"/>
              <w:right w:val="nil"/>
            </w:tcBorders>
            <w:shd w:val="clear" w:color="auto" w:fill="auto"/>
            <w:vAlign w:val="center"/>
          </w:tcPr>
          <w:p w:rsidR="000D7E41" w:rsidRPr="004F53CA" w:rsidRDefault="000D7E41" w:rsidP="000D7E41">
            <w:pPr>
              <w:spacing w:after="0"/>
              <w:jc w:val="center"/>
              <w:rPr>
                <w:rFonts w:ascii="Myriad Pro" w:eastAsia="Times New Roman" w:hAnsi="Myriad Pro" w:cs="Arial"/>
                <w:bCs/>
                <w:i/>
                <w:sz w:val="20"/>
                <w:szCs w:val="36"/>
              </w:rPr>
            </w:pPr>
          </w:p>
        </w:tc>
        <w:tc>
          <w:tcPr>
            <w:tcW w:w="422" w:type="pct"/>
            <w:tcBorders>
              <w:top w:val="nil"/>
              <w:left w:val="nil"/>
              <w:bottom w:val="single" w:sz="18" w:space="0" w:color="auto"/>
              <w:right w:val="nil"/>
            </w:tcBorders>
            <w:shd w:val="clear" w:color="auto" w:fill="auto"/>
            <w:vAlign w:val="center"/>
          </w:tcPr>
          <w:p w:rsidR="000D7E41" w:rsidRPr="004F53CA" w:rsidRDefault="000D7E41" w:rsidP="000D7E41">
            <w:pPr>
              <w:spacing w:after="0"/>
              <w:jc w:val="center"/>
              <w:rPr>
                <w:rFonts w:ascii="Myriad Pro" w:eastAsia="Times New Roman" w:hAnsi="Myriad Pro" w:cs="Arial"/>
                <w:bCs/>
                <w:i/>
                <w:sz w:val="20"/>
                <w:szCs w:val="36"/>
              </w:rPr>
            </w:pPr>
          </w:p>
        </w:tc>
        <w:tc>
          <w:tcPr>
            <w:tcW w:w="1129" w:type="pct"/>
            <w:gridSpan w:val="4"/>
            <w:tcBorders>
              <w:top w:val="nil"/>
              <w:left w:val="nil"/>
              <w:bottom w:val="single" w:sz="18" w:space="0" w:color="auto"/>
              <w:right w:val="nil"/>
            </w:tcBorders>
            <w:shd w:val="clear" w:color="auto" w:fill="auto"/>
            <w:vAlign w:val="center"/>
          </w:tcPr>
          <w:p w:rsidR="000D7E41" w:rsidRPr="004F53CA" w:rsidRDefault="000D7E41" w:rsidP="000D7E41">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FRAMEWORK ONLY</w:t>
            </w:r>
          </w:p>
        </w:tc>
        <w:tc>
          <w:tcPr>
            <w:tcW w:w="798" w:type="pct"/>
            <w:tcBorders>
              <w:top w:val="nil"/>
              <w:left w:val="nil"/>
              <w:bottom w:val="single" w:sz="18" w:space="0" w:color="auto"/>
              <w:right w:val="nil"/>
            </w:tcBorders>
            <w:shd w:val="clear" w:color="auto" w:fill="auto"/>
            <w:vAlign w:val="center"/>
          </w:tcPr>
          <w:p w:rsidR="000D7E41" w:rsidRPr="004F53CA" w:rsidRDefault="000D7E41" w:rsidP="000D7E41">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5/8” Particle Board</w:t>
            </w:r>
          </w:p>
          <w:p w:rsidR="000D7E41" w:rsidRPr="004F53CA" w:rsidRDefault="000D7E41" w:rsidP="000D7E41">
            <w:pPr>
              <w:spacing w:after="0"/>
              <w:jc w:val="center"/>
              <w:rPr>
                <w:rFonts w:ascii="Myriad Pro" w:eastAsia="Times New Roman" w:hAnsi="Myriad Pro" w:cs="Arial"/>
                <w:bCs/>
                <w:i/>
                <w:sz w:val="20"/>
                <w:szCs w:val="36"/>
              </w:rPr>
            </w:pPr>
            <w:r w:rsidRPr="004F53CA">
              <w:rPr>
                <w:rFonts w:ascii="Myriad Pro" w:eastAsia="Times New Roman" w:hAnsi="Myriad Pro" w:cs="Arial"/>
                <w:bCs/>
                <w:i/>
                <w:sz w:val="20"/>
                <w:szCs w:val="36"/>
              </w:rPr>
              <w:t>Add (Suffix PB)</w:t>
            </w:r>
          </w:p>
        </w:tc>
        <w:tc>
          <w:tcPr>
            <w:tcW w:w="798" w:type="pct"/>
            <w:tcBorders>
              <w:top w:val="nil"/>
              <w:left w:val="nil"/>
              <w:bottom w:val="single" w:sz="18" w:space="0" w:color="auto"/>
              <w:right w:val="nil"/>
            </w:tcBorders>
            <w:shd w:val="clear" w:color="auto" w:fill="auto"/>
            <w:vAlign w:val="center"/>
          </w:tcPr>
          <w:p w:rsidR="000D7E41" w:rsidRPr="004F53CA" w:rsidRDefault="00BF44B3" w:rsidP="000D7E41">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 xml:space="preserve">Flat </w:t>
            </w:r>
            <w:r w:rsidR="000D7E41" w:rsidRPr="004F53CA">
              <w:rPr>
                <w:rFonts w:ascii="Myriad Pro" w:eastAsia="Times New Roman" w:hAnsi="Myriad Pro" w:cs="Arial"/>
                <w:b/>
                <w:bCs/>
                <w:sz w:val="20"/>
                <w:szCs w:val="36"/>
              </w:rPr>
              <w:t>Wire Decks</w:t>
            </w:r>
          </w:p>
          <w:p w:rsidR="000D7E41" w:rsidRPr="004F53CA" w:rsidRDefault="000D7E41" w:rsidP="000D7E41">
            <w:pPr>
              <w:spacing w:after="0"/>
              <w:jc w:val="center"/>
              <w:rPr>
                <w:rFonts w:ascii="Myriad Pro" w:eastAsia="Times New Roman" w:hAnsi="Myriad Pro" w:cs="Arial"/>
                <w:bCs/>
                <w:i/>
                <w:sz w:val="20"/>
                <w:szCs w:val="36"/>
              </w:rPr>
            </w:pPr>
            <w:r w:rsidRPr="004F53CA">
              <w:rPr>
                <w:rFonts w:ascii="Myriad Pro" w:eastAsia="Times New Roman" w:hAnsi="Myriad Pro" w:cs="Arial"/>
                <w:bCs/>
                <w:i/>
                <w:sz w:val="20"/>
                <w:szCs w:val="36"/>
              </w:rPr>
              <w:t>Add (Suffix WD)</w:t>
            </w:r>
          </w:p>
        </w:tc>
        <w:tc>
          <w:tcPr>
            <w:tcW w:w="1140" w:type="pct"/>
            <w:gridSpan w:val="2"/>
            <w:vMerge/>
            <w:tcBorders>
              <w:left w:val="nil"/>
              <w:bottom w:val="single" w:sz="18" w:space="0" w:color="1A4A9B"/>
              <w:right w:val="single" w:sz="18" w:space="0" w:color="auto"/>
            </w:tcBorders>
          </w:tcPr>
          <w:p w:rsidR="000D7E41" w:rsidRPr="004F53CA" w:rsidRDefault="000D7E41" w:rsidP="000D7E41">
            <w:pPr>
              <w:spacing w:after="0"/>
              <w:jc w:val="center"/>
              <w:rPr>
                <w:rFonts w:ascii="Myriad Pro" w:eastAsia="Times New Roman" w:hAnsi="Myriad Pro" w:cs="Arial"/>
                <w:bCs/>
                <w:i/>
                <w:sz w:val="20"/>
                <w:szCs w:val="36"/>
              </w:rPr>
            </w:pPr>
          </w:p>
        </w:tc>
      </w:tr>
      <w:tr w:rsidR="000D7E41" w:rsidRPr="004F53CA" w:rsidTr="005321F7">
        <w:trPr>
          <w:trHeight w:val="288"/>
        </w:trPr>
        <w:tc>
          <w:tcPr>
            <w:tcW w:w="712" w:type="pct"/>
            <w:tcBorders>
              <w:top w:val="single" w:sz="18" w:space="0" w:color="auto"/>
              <w:left w:val="single" w:sz="18" w:space="0" w:color="auto"/>
              <w:bottom w:val="single" w:sz="18" w:space="0" w:color="auto"/>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Size</w:t>
            </w:r>
          </w:p>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W x D x H</w:t>
            </w:r>
          </w:p>
        </w:tc>
        <w:tc>
          <w:tcPr>
            <w:tcW w:w="422" w:type="pct"/>
            <w:tcBorders>
              <w:top w:val="single" w:sz="18" w:space="0" w:color="auto"/>
              <w:left w:val="single" w:sz="18" w:space="0" w:color="auto"/>
              <w:bottom w:val="single" w:sz="18" w:space="0" w:color="auto"/>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No.</w:t>
            </w:r>
          </w:p>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Levels</w:t>
            </w:r>
          </w:p>
        </w:tc>
        <w:tc>
          <w:tcPr>
            <w:tcW w:w="564" w:type="pct"/>
            <w:gridSpan w:val="2"/>
            <w:tcBorders>
              <w:top w:val="single" w:sz="18" w:space="0" w:color="auto"/>
              <w:left w:val="single" w:sz="18" w:space="0" w:color="auto"/>
              <w:bottom w:val="single" w:sz="18" w:space="0" w:color="auto"/>
              <w:right w:val="single" w:sz="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Product</w:t>
            </w:r>
          </w:p>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No.</w:t>
            </w:r>
          </w:p>
        </w:tc>
        <w:tc>
          <w:tcPr>
            <w:tcW w:w="565" w:type="pct"/>
            <w:gridSpan w:val="2"/>
            <w:tcBorders>
              <w:top w:val="single" w:sz="18" w:space="0" w:color="auto"/>
              <w:left w:val="single" w:sz="8" w:space="0" w:color="auto"/>
              <w:bottom w:val="single" w:sz="18" w:space="0" w:color="auto"/>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Weight</w:t>
            </w:r>
          </w:p>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(lbs.)</w:t>
            </w:r>
          </w:p>
        </w:tc>
        <w:tc>
          <w:tcPr>
            <w:tcW w:w="798" w:type="pct"/>
            <w:tcBorders>
              <w:top w:val="single" w:sz="18" w:space="0" w:color="auto"/>
              <w:left w:val="single" w:sz="18" w:space="0" w:color="auto"/>
              <w:bottom w:val="single" w:sz="18" w:space="0" w:color="auto"/>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Weight</w:t>
            </w:r>
          </w:p>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(lbs.)</w:t>
            </w:r>
          </w:p>
        </w:tc>
        <w:tc>
          <w:tcPr>
            <w:tcW w:w="798" w:type="pct"/>
            <w:tcBorders>
              <w:top w:val="single" w:sz="18" w:space="0" w:color="auto"/>
              <w:left w:val="single" w:sz="18" w:space="0" w:color="auto"/>
              <w:bottom w:val="single" w:sz="18" w:space="0" w:color="auto"/>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Weight</w:t>
            </w:r>
          </w:p>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(lbs.)</w:t>
            </w:r>
          </w:p>
        </w:tc>
        <w:tc>
          <w:tcPr>
            <w:tcW w:w="570" w:type="pct"/>
            <w:tcBorders>
              <w:top w:val="single" w:sz="18" w:space="0" w:color="auto"/>
              <w:left w:val="single" w:sz="18" w:space="0" w:color="auto"/>
              <w:bottom w:val="single" w:sz="18" w:space="0" w:color="auto"/>
              <w:right w:val="single" w:sz="8" w:space="0" w:color="auto"/>
            </w:tcBorders>
            <w:vAlign w:val="center"/>
          </w:tcPr>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Product</w:t>
            </w:r>
          </w:p>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No.</w:t>
            </w:r>
          </w:p>
        </w:tc>
        <w:tc>
          <w:tcPr>
            <w:tcW w:w="570" w:type="pct"/>
            <w:tcBorders>
              <w:top w:val="single" w:sz="18" w:space="0" w:color="auto"/>
              <w:left w:val="single" w:sz="8" w:space="0" w:color="auto"/>
              <w:bottom w:val="single" w:sz="18" w:space="0" w:color="auto"/>
              <w:right w:val="single" w:sz="18" w:space="0" w:color="auto"/>
            </w:tcBorders>
            <w:vAlign w:val="center"/>
          </w:tcPr>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Weight</w:t>
            </w:r>
          </w:p>
          <w:p w:rsidR="006F5CCB" w:rsidRPr="004F53CA" w:rsidRDefault="006F5CCB" w:rsidP="006F5CCB">
            <w:pPr>
              <w:spacing w:after="0"/>
              <w:jc w:val="center"/>
              <w:rPr>
                <w:rFonts w:ascii="Myriad Pro" w:eastAsia="Times New Roman" w:hAnsi="Myriad Pro" w:cs="Arial"/>
                <w:b/>
                <w:bCs/>
                <w:sz w:val="20"/>
                <w:szCs w:val="36"/>
              </w:rPr>
            </w:pPr>
            <w:r w:rsidRPr="004F53CA">
              <w:rPr>
                <w:rFonts w:ascii="Myriad Pro" w:eastAsia="Times New Roman" w:hAnsi="Myriad Pro" w:cs="Arial"/>
                <w:b/>
                <w:bCs/>
                <w:sz w:val="20"/>
                <w:szCs w:val="36"/>
              </w:rPr>
              <w:t>(lbs.)</w:t>
            </w:r>
          </w:p>
        </w:tc>
      </w:tr>
      <w:tr w:rsidR="000D7E41" w:rsidRPr="004F53CA" w:rsidTr="005321F7">
        <w:trPr>
          <w:trHeight w:val="557"/>
        </w:trPr>
        <w:tc>
          <w:tcPr>
            <w:tcW w:w="712" w:type="pct"/>
            <w:tcBorders>
              <w:top w:val="single" w:sz="18" w:space="0" w:color="auto"/>
              <w:left w:val="single" w:sz="18" w:space="0" w:color="auto"/>
              <w:bottom w:val="nil"/>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48” x 24” x 7’</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48” x 36” x 7’</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48” x 48” x 7’</w:t>
            </w:r>
          </w:p>
        </w:tc>
        <w:tc>
          <w:tcPr>
            <w:tcW w:w="422" w:type="pct"/>
            <w:tcBorders>
              <w:top w:val="single" w:sz="18" w:space="0" w:color="auto"/>
              <w:left w:val="single" w:sz="18" w:space="0" w:color="auto"/>
              <w:bottom w:val="nil"/>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3</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3</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3</w:t>
            </w:r>
          </w:p>
        </w:tc>
        <w:tc>
          <w:tcPr>
            <w:tcW w:w="564" w:type="pct"/>
            <w:gridSpan w:val="2"/>
            <w:tcBorders>
              <w:top w:val="single" w:sz="18" w:space="0" w:color="auto"/>
              <w:left w:val="single" w:sz="18" w:space="0" w:color="auto"/>
              <w:bottom w:val="nil"/>
              <w:right w:val="single" w:sz="8" w:space="0" w:color="auto"/>
            </w:tcBorders>
            <w:shd w:val="clear" w:color="auto" w:fill="auto"/>
            <w:vAlign w:val="center"/>
          </w:tcPr>
          <w:p w:rsidR="006F5CCB"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A482407</w:t>
            </w:r>
          </w:p>
          <w:p w:rsidR="002C7046"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A483607</w:t>
            </w:r>
          </w:p>
          <w:p w:rsidR="002C7046"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A484807</w:t>
            </w:r>
          </w:p>
        </w:tc>
        <w:tc>
          <w:tcPr>
            <w:tcW w:w="565" w:type="pct"/>
            <w:gridSpan w:val="2"/>
            <w:tcBorders>
              <w:top w:val="single" w:sz="18" w:space="0" w:color="auto"/>
              <w:left w:val="single" w:sz="8" w:space="0" w:color="auto"/>
              <w:bottom w:val="nil"/>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52</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56</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60</w:t>
            </w:r>
          </w:p>
        </w:tc>
        <w:tc>
          <w:tcPr>
            <w:tcW w:w="798" w:type="pct"/>
            <w:tcBorders>
              <w:top w:val="single" w:sz="18" w:space="0" w:color="auto"/>
              <w:left w:val="single" w:sz="18" w:space="0" w:color="auto"/>
              <w:bottom w:val="nil"/>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112</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147</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181</w:t>
            </w:r>
          </w:p>
        </w:tc>
        <w:tc>
          <w:tcPr>
            <w:tcW w:w="798" w:type="pct"/>
            <w:tcBorders>
              <w:top w:val="single" w:sz="18" w:space="0" w:color="auto"/>
              <w:left w:val="single" w:sz="18" w:space="0" w:color="auto"/>
              <w:bottom w:val="nil"/>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84</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101</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119</w:t>
            </w:r>
          </w:p>
        </w:tc>
        <w:tc>
          <w:tcPr>
            <w:tcW w:w="570" w:type="pct"/>
            <w:tcBorders>
              <w:top w:val="single" w:sz="18" w:space="0" w:color="auto"/>
              <w:left w:val="single" w:sz="18" w:space="0" w:color="auto"/>
              <w:bottom w:val="nil"/>
              <w:right w:val="single" w:sz="8" w:space="0" w:color="auto"/>
            </w:tcBorders>
          </w:tcPr>
          <w:p w:rsidR="002C7046"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A4824SO</w:t>
            </w:r>
          </w:p>
          <w:p w:rsidR="006F5CCB"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A4836S0</w:t>
            </w:r>
          </w:p>
          <w:p w:rsidR="002C7046"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A4848SO</w:t>
            </w:r>
          </w:p>
        </w:tc>
        <w:tc>
          <w:tcPr>
            <w:tcW w:w="570" w:type="pct"/>
            <w:tcBorders>
              <w:top w:val="single" w:sz="18" w:space="0" w:color="auto"/>
              <w:left w:val="single" w:sz="8" w:space="0" w:color="auto"/>
              <w:bottom w:val="nil"/>
              <w:right w:val="single" w:sz="18" w:space="0" w:color="auto"/>
            </w:tcBorders>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11</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12</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14</w:t>
            </w:r>
          </w:p>
        </w:tc>
      </w:tr>
      <w:tr w:rsidR="000D7E41" w:rsidRPr="004F53CA" w:rsidTr="005321F7">
        <w:trPr>
          <w:trHeight w:val="287"/>
        </w:trPr>
        <w:tc>
          <w:tcPr>
            <w:tcW w:w="712" w:type="pct"/>
            <w:tcBorders>
              <w:top w:val="nil"/>
              <w:left w:val="single" w:sz="18" w:space="0" w:color="auto"/>
              <w:bottom w:val="nil"/>
              <w:right w:val="single" w:sz="18" w:space="0" w:color="auto"/>
            </w:tcBorders>
            <w:shd w:val="clear" w:color="auto" w:fill="D9D9D9"/>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72” x 24” x 7’</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72” x 36” x 7’</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72” x 48” x 7’</w:t>
            </w:r>
          </w:p>
        </w:tc>
        <w:tc>
          <w:tcPr>
            <w:tcW w:w="422" w:type="pct"/>
            <w:tcBorders>
              <w:top w:val="nil"/>
              <w:left w:val="single" w:sz="18" w:space="0" w:color="auto"/>
              <w:bottom w:val="nil"/>
              <w:right w:val="single" w:sz="18" w:space="0" w:color="auto"/>
            </w:tcBorders>
            <w:shd w:val="clear" w:color="auto" w:fill="D9D9D9"/>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3</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3</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3</w:t>
            </w:r>
          </w:p>
        </w:tc>
        <w:tc>
          <w:tcPr>
            <w:tcW w:w="564" w:type="pct"/>
            <w:gridSpan w:val="2"/>
            <w:tcBorders>
              <w:top w:val="nil"/>
              <w:left w:val="single" w:sz="18" w:space="0" w:color="auto"/>
              <w:bottom w:val="nil"/>
              <w:right w:val="single" w:sz="8" w:space="0" w:color="auto"/>
            </w:tcBorders>
            <w:shd w:val="clear" w:color="auto" w:fill="D9D9D9"/>
            <w:vAlign w:val="center"/>
          </w:tcPr>
          <w:p w:rsidR="006F5CCB"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A722407</w:t>
            </w:r>
          </w:p>
          <w:p w:rsidR="002C7046"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A723607</w:t>
            </w:r>
          </w:p>
          <w:p w:rsidR="002C7046"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A724807</w:t>
            </w:r>
          </w:p>
        </w:tc>
        <w:tc>
          <w:tcPr>
            <w:tcW w:w="565" w:type="pct"/>
            <w:gridSpan w:val="2"/>
            <w:tcBorders>
              <w:top w:val="nil"/>
              <w:left w:val="single" w:sz="8" w:space="0" w:color="auto"/>
              <w:bottom w:val="nil"/>
              <w:right w:val="single" w:sz="18" w:space="0" w:color="auto"/>
            </w:tcBorders>
            <w:shd w:val="clear" w:color="auto" w:fill="D9D9D9"/>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70</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80</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86</w:t>
            </w:r>
          </w:p>
        </w:tc>
        <w:tc>
          <w:tcPr>
            <w:tcW w:w="798" w:type="pct"/>
            <w:tcBorders>
              <w:top w:val="nil"/>
              <w:left w:val="single" w:sz="18" w:space="0" w:color="auto"/>
              <w:bottom w:val="nil"/>
              <w:right w:val="single" w:sz="18" w:space="0" w:color="auto"/>
            </w:tcBorders>
            <w:shd w:val="clear" w:color="auto" w:fill="D9D9D9"/>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161</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216</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268</w:t>
            </w:r>
          </w:p>
        </w:tc>
        <w:tc>
          <w:tcPr>
            <w:tcW w:w="798" w:type="pct"/>
            <w:tcBorders>
              <w:top w:val="nil"/>
              <w:left w:val="single" w:sz="18" w:space="0" w:color="auto"/>
              <w:bottom w:val="nil"/>
              <w:right w:val="single" w:sz="18" w:space="0" w:color="auto"/>
            </w:tcBorders>
            <w:shd w:val="clear" w:color="auto" w:fill="D9D9D9"/>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118</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170</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203</w:t>
            </w:r>
          </w:p>
        </w:tc>
        <w:tc>
          <w:tcPr>
            <w:tcW w:w="570" w:type="pct"/>
            <w:tcBorders>
              <w:top w:val="nil"/>
              <w:left w:val="single" w:sz="18" w:space="0" w:color="auto"/>
              <w:bottom w:val="nil"/>
              <w:right w:val="single" w:sz="8" w:space="0" w:color="auto"/>
            </w:tcBorders>
            <w:shd w:val="clear" w:color="auto" w:fill="D9D9D9"/>
          </w:tcPr>
          <w:p w:rsidR="006F5CCB"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A7224SO</w:t>
            </w:r>
          </w:p>
          <w:p w:rsidR="002C7046"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A7236SO</w:t>
            </w:r>
          </w:p>
          <w:p w:rsidR="002C7046"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A7248SO</w:t>
            </w:r>
          </w:p>
        </w:tc>
        <w:tc>
          <w:tcPr>
            <w:tcW w:w="570" w:type="pct"/>
            <w:tcBorders>
              <w:top w:val="nil"/>
              <w:left w:val="single" w:sz="8" w:space="0" w:color="auto"/>
              <w:bottom w:val="nil"/>
              <w:right w:val="single" w:sz="18" w:space="0" w:color="auto"/>
            </w:tcBorders>
            <w:shd w:val="clear" w:color="auto" w:fill="D9D9D9"/>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17</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20</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24</w:t>
            </w:r>
          </w:p>
        </w:tc>
      </w:tr>
      <w:tr w:rsidR="000D7E41" w:rsidRPr="004F53CA" w:rsidTr="005321F7">
        <w:trPr>
          <w:trHeight w:val="769"/>
        </w:trPr>
        <w:tc>
          <w:tcPr>
            <w:tcW w:w="712" w:type="pct"/>
            <w:tcBorders>
              <w:top w:val="nil"/>
              <w:left w:val="single" w:sz="18" w:space="0" w:color="auto"/>
              <w:bottom w:val="single" w:sz="18" w:space="0" w:color="auto"/>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96” x 24” x 7’</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96” x 36” x 7’</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96” x 48” x 7’</w:t>
            </w:r>
          </w:p>
        </w:tc>
        <w:tc>
          <w:tcPr>
            <w:tcW w:w="422" w:type="pct"/>
            <w:tcBorders>
              <w:top w:val="nil"/>
              <w:left w:val="single" w:sz="18" w:space="0" w:color="auto"/>
              <w:bottom w:val="single" w:sz="18" w:space="0" w:color="auto"/>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3</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3</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3</w:t>
            </w:r>
          </w:p>
        </w:tc>
        <w:tc>
          <w:tcPr>
            <w:tcW w:w="564" w:type="pct"/>
            <w:gridSpan w:val="2"/>
            <w:tcBorders>
              <w:top w:val="nil"/>
              <w:left w:val="single" w:sz="18" w:space="0" w:color="auto"/>
              <w:bottom w:val="single" w:sz="18" w:space="0" w:color="auto"/>
              <w:right w:val="single" w:sz="8" w:space="0" w:color="auto"/>
            </w:tcBorders>
            <w:shd w:val="clear" w:color="auto" w:fill="auto"/>
            <w:vAlign w:val="center"/>
          </w:tcPr>
          <w:p w:rsidR="006F5CCB"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A962407</w:t>
            </w:r>
          </w:p>
          <w:p w:rsidR="002C7046"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A963607</w:t>
            </w:r>
          </w:p>
          <w:p w:rsidR="002C7046"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A964807</w:t>
            </w:r>
          </w:p>
        </w:tc>
        <w:tc>
          <w:tcPr>
            <w:tcW w:w="565" w:type="pct"/>
            <w:gridSpan w:val="2"/>
            <w:tcBorders>
              <w:top w:val="nil"/>
              <w:left w:val="single" w:sz="8" w:space="0" w:color="auto"/>
              <w:bottom w:val="single" w:sz="18" w:space="0" w:color="auto"/>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82</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92</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98</w:t>
            </w:r>
          </w:p>
        </w:tc>
        <w:tc>
          <w:tcPr>
            <w:tcW w:w="798" w:type="pct"/>
            <w:tcBorders>
              <w:top w:val="nil"/>
              <w:left w:val="single" w:sz="18" w:space="0" w:color="auto"/>
              <w:bottom w:val="single" w:sz="18" w:space="0" w:color="auto"/>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203</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273</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341</w:t>
            </w:r>
          </w:p>
        </w:tc>
        <w:tc>
          <w:tcPr>
            <w:tcW w:w="798" w:type="pct"/>
            <w:tcBorders>
              <w:top w:val="nil"/>
              <w:left w:val="single" w:sz="18" w:space="0" w:color="auto"/>
              <w:bottom w:val="single" w:sz="18" w:space="0" w:color="auto"/>
              <w:right w:val="single" w:sz="18" w:space="0" w:color="auto"/>
            </w:tcBorders>
            <w:shd w:val="clear" w:color="auto" w:fill="auto"/>
            <w:vAlign w:val="center"/>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146</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206</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245</w:t>
            </w:r>
          </w:p>
        </w:tc>
        <w:tc>
          <w:tcPr>
            <w:tcW w:w="570" w:type="pct"/>
            <w:tcBorders>
              <w:top w:val="nil"/>
              <w:left w:val="single" w:sz="18" w:space="0" w:color="auto"/>
              <w:bottom w:val="single" w:sz="18" w:space="0" w:color="auto"/>
              <w:right w:val="single" w:sz="8" w:space="0" w:color="auto"/>
            </w:tcBorders>
          </w:tcPr>
          <w:p w:rsidR="006F5CCB"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A9624SO</w:t>
            </w:r>
          </w:p>
          <w:p w:rsidR="002C7046"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A9636SO</w:t>
            </w:r>
          </w:p>
          <w:p w:rsidR="002C7046" w:rsidRPr="004F53CA" w:rsidRDefault="002C7046"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A9648SO</w:t>
            </w:r>
          </w:p>
        </w:tc>
        <w:tc>
          <w:tcPr>
            <w:tcW w:w="570" w:type="pct"/>
            <w:tcBorders>
              <w:top w:val="nil"/>
              <w:left w:val="single" w:sz="8" w:space="0" w:color="auto"/>
              <w:bottom w:val="single" w:sz="18" w:space="0" w:color="auto"/>
              <w:right w:val="single" w:sz="18" w:space="0" w:color="auto"/>
            </w:tcBorders>
          </w:tcPr>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21</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24</w:t>
            </w:r>
          </w:p>
          <w:p w:rsidR="006F5CCB" w:rsidRPr="004F53CA" w:rsidRDefault="006F5CCB" w:rsidP="006F5CCB">
            <w:pPr>
              <w:spacing w:after="0"/>
              <w:jc w:val="center"/>
              <w:rPr>
                <w:rFonts w:ascii="Myriad Pro" w:eastAsia="Times New Roman" w:hAnsi="Myriad Pro" w:cs="Arial"/>
                <w:bCs/>
                <w:sz w:val="20"/>
                <w:szCs w:val="36"/>
              </w:rPr>
            </w:pPr>
            <w:r w:rsidRPr="004F53CA">
              <w:rPr>
                <w:rFonts w:ascii="Myriad Pro" w:eastAsia="Times New Roman" w:hAnsi="Myriad Pro" w:cs="Arial"/>
                <w:bCs/>
                <w:sz w:val="20"/>
                <w:szCs w:val="36"/>
              </w:rPr>
              <w:t>26</w:t>
            </w:r>
          </w:p>
        </w:tc>
      </w:tr>
    </w:tbl>
    <w:p w:rsidR="001162A2" w:rsidRPr="004F53CA" w:rsidRDefault="00306134" w:rsidP="001162A2">
      <w:pPr>
        <w:spacing w:after="0"/>
        <w:rPr>
          <w:rFonts w:ascii="Myriad Pro" w:hAnsi="Myriad Pro" w:cs="Arial"/>
          <w:sz w:val="16"/>
        </w:rPr>
      </w:pPr>
      <w:r w:rsidRPr="004F53CA">
        <w:rPr>
          <w:rFonts w:ascii="Myriad Pro" w:hAnsi="Myriad Pro"/>
          <w:noProof/>
        </w:rPr>
        <mc:AlternateContent>
          <mc:Choice Requires="wps">
            <w:drawing>
              <wp:anchor distT="45720" distB="45720" distL="114300" distR="114300" simplePos="0" relativeHeight="251657728" behindDoc="0" locked="0" layoutInCell="1" allowOverlap="1">
                <wp:simplePos x="0" y="0"/>
                <wp:positionH relativeFrom="margin">
                  <wp:align>center</wp:align>
                </wp:positionH>
                <wp:positionV relativeFrom="paragraph">
                  <wp:posOffset>281305</wp:posOffset>
                </wp:positionV>
                <wp:extent cx="3019425" cy="730885"/>
                <wp:effectExtent l="14605" t="17780" r="1397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730885"/>
                        </a:xfrm>
                        <a:prstGeom prst="rect">
                          <a:avLst/>
                        </a:prstGeom>
                        <a:solidFill>
                          <a:srgbClr val="FFFFFF"/>
                        </a:solidFill>
                        <a:ln w="19050">
                          <a:solidFill>
                            <a:srgbClr val="000000"/>
                          </a:solidFill>
                          <a:miter lim="800000"/>
                          <a:headEnd/>
                          <a:tailEnd/>
                        </a:ln>
                      </wps:spPr>
                      <wps:txbx>
                        <w:txbxContent>
                          <w:p w:rsidR="000B5B0A" w:rsidRPr="000B5B0A" w:rsidRDefault="000B5B0A" w:rsidP="000B5B0A">
                            <w:pPr>
                              <w:spacing w:after="0"/>
                              <w:rPr>
                                <w:b/>
                                <w:sz w:val="18"/>
                              </w:rPr>
                            </w:pPr>
                            <w:r w:rsidRPr="000B5B0A">
                              <w:rPr>
                                <w:b/>
                                <w:sz w:val="18"/>
                              </w:rPr>
                              <w:t>3 variations to choose from:</w:t>
                            </w:r>
                          </w:p>
                          <w:p w:rsidR="000B5B0A" w:rsidRPr="000B5B0A" w:rsidRDefault="000B5B0A" w:rsidP="000B5B0A">
                            <w:pPr>
                              <w:numPr>
                                <w:ilvl w:val="0"/>
                                <w:numId w:val="21"/>
                              </w:numPr>
                              <w:spacing w:after="0"/>
                              <w:rPr>
                                <w:sz w:val="18"/>
                              </w:rPr>
                            </w:pPr>
                            <w:r w:rsidRPr="000B5B0A">
                              <w:rPr>
                                <w:sz w:val="18"/>
                              </w:rPr>
                              <w:t>Units without decking (purchase decking locally)</w:t>
                            </w:r>
                          </w:p>
                          <w:p w:rsidR="000B5B0A" w:rsidRPr="000B5B0A" w:rsidRDefault="000B5B0A" w:rsidP="000B5B0A">
                            <w:pPr>
                              <w:numPr>
                                <w:ilvl w:val="0"/>
                                <w:numId w:val="21"/>
                              </w:numPr>
                              <w:spacing w:after="0"/>
                              <w:rPr>
                                <w:sz w:val="18"/>
                              </w:rPr>
                            </w:pPr>
                            <w:r w:rsidRPr="000B5B0A">
                              <w:rPr>
                                <w:sz w:val="18"/>
                              </w:rPr>
                              <w:t>Units with particle board decking</w:t>
                            </w:r>
                          </w:p>
                          <w:p w:rsidR="000B5B0A" w:rsidRPr="000B5B0A" w:rsidRDefault="000B5B0A" w:rsidP="000B5B0A">
                            <w:pPr>
                              <w:numPr>
                                <w:ilvl w:val="0"/>
                                <w:numId w:val="21"/>
                              </w:numPr>
                              <w:spacing w:after="0"/>
                              <w:rPr>
                                <w:sz w:val="18"/>
                              </w:rPr>
                            </w:pPr>
                            <w:r w:rsidRPr="000B5B0A">
                              <w:rPr>
                                <w:sz w:val="18"/>
                              </w:rPr>
                              <w:t>Units with 50% open wire decking (for fire codes)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2.15pt;width:237.75pt;height:57.55pt;z-index:251657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" strokeweight="1.5pt">
                <v:textbox style="mso-fit-shape-to-text:t">
                  <w:txbxContent>
                    <w:p w:rsidR="000B5B0A" w:rsidRPr="000B5B0A" w:rsidRDefault="000B5B0A" w:rsidP="000B5B0A">
                      <w:pPr>
                        <w:spacing w:after="0"/>
                        <w:rPr>
                          <w:b/>
                          <w:sz w:val="18"/>
                        </w:rPr>
                      </w:pPr>
                      <w:r w:rsidRPr="000B5B0A">
                        <w:rPr>
                          <w:b/>
                          <w:sz w:val="18"/>
                        </w:rPr>
                        <w:t>3 variations to choose from:</w:t>
                      </w:r>
                    </w:p>
                    <w:p w:rsidR="000B5B0A" w:rsidRPr="000B5B0A" w:rsidRDefault="000B5B0A" w:rsidP="000B5B0A">
                      <w:pPr>
                        <w:numPr>
                          <w:ilvl w:val="0"/>
                          <w:numId w:val="21"/>
                        </w:numPr>
                        <w:spacing w:after="0"/>
                        <w:rPr>
                          <w:sz w:val="18"/>
                        </w:rPr>
                      </w:pPr>
                      <w:r w:rsidRPr="000B5B0A">
                        <w:rPr>
                          <w:sz w:val="18"/>
                        </w:rPr>
                        <w:t>Units without decking (purchase decking locally)</w:t>
                      </w:r>
                    </w:p>
                    <w:p w:rsidR="000B5B0A" w:rsidRPr="000B5B0A" w:rsidRDefault="000B5B0A" w:rsidP="000B5B0A">
                      <w:pPr>
                        <w:numPr>
                          <w:ilvl w:val="0"/>
                          <w:numId w:val="21"/>
                        </w:numPr>
                        <w:spacing w:after="0"/>
                        <w:rPr>
                          <w:sz w:val="18"/>
                        </w:rPr>
                      </w:pPr>
                      <w:r w:rsidRPr="000B5B0A">
                        <w:rPr>
                          <w:sz w:val="18"/>
                        </w:rPr>
                        <w:t>Units with particle board decking</w:t>
                      </w:r>
                    </w:p>
                    <w:p w:rsidR="000B5B0A" w:rsidRPr="000B5B0A" w:rsidRDefault="000B5B0A" w:rsidP="000B5B0A">
                      <w:pPr>
                        <w:numPr>
                          <w:ilvl w:val="0"/>
                          <w:numId w:val="21"/>
                        </w:numPr>
                        <w:spacing w:after="0"/>
                        <w:rPr>
                          <w:sz w:val="18"/>
                        </w:rPr>
                      </w:pPr>
                      <w:r w:rsidRPr="000B5B0A">
                        <w:rPr>
                          <w:sz w:val="18"/>
                        </w:rPr>
                        <w:t>Units with 50% open wire decking (for fire codes)</w:t>
                      </w:r>
                    </w:p>
                  </w:txbxContent>
                </v:textbox>
                <w10:wrap anchorx="margin"/>
              </v:shape>
            </w:pict>
          </mc:Fallback>
        </mc:AlternateContent>
      </w:r>
      <w:r w:rsidR="001162A2" w:rsidRPr="004F53CA">
        <w:rPr>
          <w:rFonts w:ascii="Myriad Pro" w:hAnsi="Myriad Pro"/>
          <w:i/>
          <w:sz w:val="20"/>
        </w:rPr>
        <w:t>All 36” and 48” D wire decks are furnished with center support. 96” W unites are provided with two 48” W wire decks.</w:t>
      </w:r>
      <w:r w:rsidR="001162A2" w:rsidRPr="004F53CA">
        <w:rPr>
          <w:rFonts w:ascii="Myriad Pro" w:hAnsi="Myriad Pro" w:cs="Arial"/>
          <w:sz w:val="16"/>
        </w:rPr>
        <w:br w:type="page"/>
      </w:r>
    </w:p>
    <w:p w:rsidR="00ED3605" w:rsidRPr="004F53CA" w:rsidRDefault="00ED3605" w:rsidP="00BE3ACF">
      <w:pPr>
        <w:spacing w:before="720" w:after="0"/>
        <w:jc w:val="center"/>
        <w:rPr>
          <w:rFonts w:ascii="Myriad Pro" w:hAnsi="Myriad Pro" w:cs="Arial"/>
          <w:b/>
          <w:sz w:val="20"/>
        </w:rPr>
      </w:pPr>
      <w:r w:rsidRPr="004F53CA">
        <w:rPr>
          <w:rFonts w:ascii="Myriad Pro" w:hAnsi="Myriad Pro" w:cs="Arial"/>
          <w:b/>
          <w:sz w:val="36"/>
          <w:szCs w:val="27"/>
        </w:rPr>
        <w:lastRenderedPageBreak/>
        <w:t>Boltless Storage Options</w:t>
      </w:r>
      <w:r w:rsidR="00BE3ACF">
        <w:rPr>
          <w:rFonts w:ascii="Myriad Pro" w:hAnsi="Myriad Pro" w:cs="Arial"/>
          <w:b/>
          <w:sz w:val="36"/>
          <w:szCs w:val="27"/>
        </w:rPr>
        <w:t xml:space="preserve"> </w:t>
      </w:r>
      <w:bookmarkStart w:id="0" w:name="_GoBack"/>
      <w:bookmarkEnd w:id="0"/>
    </w:p>
    <w:tbl>
      <w:tblPr>
        <w:tblW w:w="5000" w:type="pct"/>
        <w:tblBorders>
          <w:top w:val="single" w:sz="4" w:space="0" w:color="512B8B"/>
          <w:left w:val="single" w:sz="4" w:space="0" w:color="512B8B"/>
          <w:bottom w:val="single" w:sz="4" w:space="0" w:color="512B8B"/>
          <w:right w:val="single" w:sz="4" w:space="0" w:color="512B8B"/>
          <w:insideH w:val="single" w:sz="4" w:space="0" w:color="512B8B"/>
          <w:insideV w:val="single" w:sz="4" w:space="0" w:color="512B8B"/>
        </w:tblBorders>
        <w:tblLayout w:type="fixed"/>
        <w:tblLook w:val="04A0" w:firstRow="1" w:lastRow="0" w:firstColumn="1" w:lastColumn="0" w:noHBand="0" w:noVBand="1"/>
      </w:tblPr>
      <w:tblGrid>
        <w:gridCol w:w="1316"/>
        <w:gridCol w:w="3119"/>
        <w:gridCol w:w="245"/>
        <w:gridCol w:w="2875"/>
        <w:gridCol w:w="1805"/>
      </w:tblGrid>
      <w:tr w:rsidR="00ED3605" w:rsidRPr="004F53CA" w:rsidTr="003D307E">
        <w:trPr>
          <w:trHeight w:val="400"/>
        </w:trPr>
        <w:tc>
          <w:tcPr>
            <w:tcW w:w="5000" w:type="pct"/>
            <w:gridSpan w:val="5"/>
            <w:tcBorders>
              <w:top w:val="nil"/>
              <w:left w:val="nil"/>
              <w:bottom w:val="nil"/>
              <w:right w:val="nil"/>
            </w:tcBorders>
            <w:shd w:val="clear" w:color="auto" w:fill="auto"/>
            <w:vAlign w:val="center"/>
          </w:tcPr>
          <w:p w:rsidR="00ED3605" w:rsidRPr="004F53CA" w:rsidRDefault="00ED3605" w:rsidP="003D307E">
            <w:pPr>
              <w:pStyle w:val="Heading2"/>
              <w:spacing w:before="0" w:beforeAutospacing="0" w:after="0" w:afterAutospacing="0"/>
              <w:jc w:val="center"/>
              <w:rPr>
                <w:rFonts w:ascii="Myriad Pro" w:hAnsi="Myriad Pro" w:cs="Arial"/>
                <w:sz w:val="28"/>
                <w:szCs w:val="27"/>
              </w:rPr>
            </w:pPr>
            <w:r w:rsidRPr="004F53CA">
              <w:rPr>
                <w:rFonts w:ascii="Myriad Pro" w:hAnsi="Myriad Pro" w:cs="Arial"/>
                <w:sz w:val="24"/>
                <w:szCs w:val="27"/>
              </w:rPr>
              <w:t>BEAM TYPES</w:t>
            </w:r>
          </w:p>
        </w:tc>
      </w:tr>
      <w:tr w:rsidR="003D307E" w:rsidRPr="004F53CA" w:rsidTr="003D307E">
        <w:trPr>
          <w:gridBefore w:val="1"/>
          <w:gridAfter w:val="1"/>
          <w:wBefore w:w="703" w:type="pct"/>
          <w:wAfter w:w="965" w:type="pct"/>
          <w:trHeight w:val="418"/>
        </w:trPr>
        <w:tc>
          <w:tcPr>
            <w:tcW w:w="1666" w:type="pct"/>
            <w:tcBorders>
              <w:top w:val="nil"/>
              <w:left w:val="nil"/>
              <w:bottom w:val="nil"/>
              <w:right w:val="nil"/>
            </w:tcBorders>
            <w:shd w:val="clear" w:color="auto" w:fill="auto"/>
            <w:vAlign w:val="center"/>
          </w:tcPr>
          <w:p w:rsidR="003D307E" w:rsidRPr="004F53CA" w:rsidRDefault="003D307E" w:rsidP="00DA60AF">
            <w:pPr>
              <w:spacing w:after="0" w:line="240" w:lineRule="auto"/>
              <w:jc w:val="center"/>
              <w:rPr>
                <w:rFonts w:ascii="Myriad Pro" w:eastAsia="Times New Roman" w:hAnsi="Myriad Pro" w:cs="Arial"/>
                <w:b/>
                <w:bCs/>
                <w:color w:val="0000CD"/>
                <w:szCs w:val="21"/>
                <w:u w:val="single"/>
              </w:rPr>
            </w:pPr>
            <w:r w:rsidRPr="004F53CA">
              <w:rPr>
                <w:rFonts w:ascii="Myriad Pro" w:eastAsia="Times New Roman" w:hAnsi="Myriad Pro" w:cs="Arial"/>
                <w:b/>
                <w:bCs/>
                <w:sz w:val="24"/>
                <w:szCs w:val="27"/>
              </w:rPr>
              <w:t>Space-Saving Shelving</w:t>
            </w:r>
          </w:p>
        </w:tc>
        <w:tc>
          <w:tcPr>
            <w:tcW w:w="1667" w:type="pct"/>
            <w:gridSpan w:val="2"/>
            <w:tcBorders>
              <w:top w:val="nil"/>
              <w:left w:val="nil"/>
              <w:bottom w:val="nil"/>
              <w:right w:val="nil"/>
            </w:tcBorders>
            <w:shd w:val="clear" w:color="auto" w:fill="auto"/>
            <w:vAlign w:val="center"/>
          </w:tcPr>
          <w:p w:rsidR="003D307E" w:rsidRPr="004F53CA" w:rsidRDefault="003D307E" w:rsidP="003D307E">
            <w:pPr>
              <w:tabs>
                <w:tab w:val="left" w:pos="270"/>
              </w:tabs>
              <w:spacing w:after="0" w:line="240" w:lineRule="auto"/>
              <w:ind w:left="90"/>
              <w:jc w:val="center"/>
              <w:rPr>
                <w:rFonts w:ascii="Myriad Pro" w:hAnsi="Myriad Pro"/>
              </w:rPr>
            </w:pPr>
            <w:r w:rsidRPr="004F53CA">
              <w:rPr>
                <w:rFonts w:ascii="Myriad Pro" w:eastAsia="Times New Roman" w:hAnsi="Myriad Pro" w:cs="Arial"/>
                <w:b/>
                <w:bCs/>
                <w:sz w:val="24"/>
                <w:szCs w:val="27"/>
              </w:rPr>
              <w:t>Double Rivet Beams</w:t>
            </w:r>
          </w:p>
        </w:tc>
      </w:tr>
      <w:tr w:rsidR="003D307E" w:rsidRPr="004F53CA" w:rsidTr="003D307E">
        <w:trPr>
          <w:gridBefore w:val="1"/>
          <w:gridAfter w:val="1"/>
          <w:wBefore w:w="703" w:type="pct"/>
          <w:wAfter w:w="965" w:type="pct"/>
          <w:trHeight w:val="1300"/>
        </w:trPr>
        <w:tc>
          <w:tcPr>
            <w:tcW w:w="1666" w:type="pct"/>
            <w:tcBorders>
              <w:top w:val="nil"/>
              <w:left w:val="nil"/>
              <w:bottom w:val="nil"/>
              <w:right w:val="nil"/>
            </w:tcBorders>
            <w:shd w:val="clear" w:color="auto" w:fill="auto"/>
            <w:vAlign w:val="center"/>
          </w:tcPr>
          <w:p w:rsidR="003D307E" w:rsidRPr="004F53CA" w:rsidRDefault="003D307E" w:rsidP="00DA60AF">
            <w:pPr>
              <w:spacing w:after="0" w:line="240" w:lineRule="auto"/>
              <w:jc w:val="center"/>
              <w:rPr>
                <w:rFonts w:ascii="Myriad Pro" w:eastAsia="Times New Roman" w:hAnsi="Myriad Pro" w:cs="Arial"/>
                <w:bCs/>
                <w:color w:val="0000CD"/>
                <w:szCs w:val="21"/>
              </w:rPr>
            </w:pPr>
            <w:r w:rsidRPr="004F53CA">
              <w:rPr>
                <w:rFonts w:ascii="Myriad Pro" w:eastAsia="Times New Roman" w:hAnsi="Myriad Pro" w:cs="Arial"/>
                <w:bCs/>
                <w:noProof/>
                <w:color w:val="0000CD"/>
                <w:szCs w:val="21"/>
              </w:rPr>
              <w:drawing>
                <wp:inline distT="0" distB="0" distL="0" distR="0" wp14:anchorId="151F8B0B" wp14:editId="7625D5EC">
                  <wp:extent cx="1222258" cy="218541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ace sav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2258" cy="2185416"/>
                          </a:xfrm>
                          <a:prstGeom prst="rect">
                            <a:avLst/>
                          </a:prstGeom>
                        </pic:spPr>
                      </pic:pic>
                    </a:graphicData>
                  </a:graphic>
                </wp:inline>
              </w:drawing>
            </w:r>
          </w:p>
        </w:tc>
        <w:tc>
          <w:tcPr>
            <w:tcW w:w="1667" w:type="pct"/>
            <w:gridSpan w:val="2"/>
            <w:tcBorders>
              <w:top w:val="nil"/>
              <w:left w:val="nil"/>
              <w:bottom w:val="nil"/>
              <w:right w:val="nil"/>
            </w:tcBorders>
            <w:shd w:val="clear" w:color="auto" w:fill="auto"/>
            <w:vAlign w:val="center"/>
          </w:tcPr>
          <w:p w:rsidR="003D307E" w:rsidRPr="004F53CA" w:rsidRDefault="003D307E" w:rsidP="003D307E">
            <w:pPr>
              <w:tabs>
                <w:tab w:val="left" w:pos="270"/>
              </w:tabs>
              <w:spacing w:after="0" w:line="240" w:lineRule="auto"/>
              <w:ind w:left="90"/>
              <w:jc w:val="center"/>
              <w:rPr>
                <w:rFonts w:ascii="Myriad Pro" w:hAnsi="Myriad Pro"/>
              </w:rPr>
            </w:pPr>
            <w:r w:rsidRPr="004F53CA">
              <w:rPr>
                <w:rFonts w:ascii="Myriad Pro" w:eastAsia="Times New Roman" w:hAnsi="Myriad Pro" w:cs="Arial"/>
                <w:bCs/>
                <w:noProof/>
                <w:color w:val="0000CD"/>
                <w:szCs w:val="21"/>
              </w:rPr>
              <w:drawing>
                <wp:inline distT="0" distB="0" distL="0" distR="0" wp14:anchorId="248CB007" wp14:editId="4449C898">
                  <wp:extent cx="1222303" cy="21854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ace sav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2303" cy="2185416"/>
                          </a:xfrm>
                          <a:prstGeom prst="rect">
                            <a:avLst/>
                          </a:prstGeom>
                        </pic:spPr>
                      </pic:pic>
                    </a:graphicData>
                  </a:graphic>
                </wp:inline>
              </w:drawing>
            </w:r>
          </w:p>
        </w:tc>
      </w:tr>
      <w:tr w:rsidR="003D307E" w:rsidRPr="004F53CA" w:rsidTr="003D307E">
        <w:trPr>
          <w:gridBefore w:val="1"/>
          <w:gridAfter w:val="1"/>
          <w:wBefore w:w="703" w:type="pct"/>
          <w:wAfter w:w="965" w:type="pct"/>
          <w:trHeight w:val="720"/>
        </w:trPr>
        <w:tc>
          <w:tcPr>
            <w:tcW w:w="1666" w:type="pct"/>
            <w:tcBorders>
              <w:top w:val="nil"/>
              <w:left w:val="nil"/>
              <w:bottom w:val="nil"/>
              <w:right w:val="nil"/>
            </w:tcBorders>
            <w:shd w:val="clear" w:color="auto" w:fill="auto"/>
          </w:tcPr>
          <w:p w:rsidR="003D307E" w:rsidRPr="004F53CA" w:rsidRDefault="003D307E" w:rsidP="003D307E">
            <w:pPr>
              <w:pStyle w:val="BasicParagraph"/>
              <w:jc w:val="center"/>
              <w:rPr>
                <w:rFonts w:ascii="Myriad Pro" w:hAnsi="Myriad Pro" w:cs="Myriad Pro"/>
                <w:i/>
                <w:iCs/>
                <w:szCs w:val="14"/>
              </w:rPr>
            </w:pPr>
            <w:r w:rsidRPr="004F53CA">
              <w:rPr>
                <w:rFonts w:ascii="Myriad Pro" w:hAnsi="Myriad Pro" w:cs="Myriad Pro"/>
                <w:i/>
                <w:iCs/>
                <w:szCs w:val="14"/>
              </w:rPr>
              <w:t>Decking Available: Flat wire deck, particle board</w:t>
            </w:r>
          </w:p>
        </w:tc>
        <w:tc>
          <w:tcPr>
            <w:tcW w:w="1667" w:type="pct"/>
            <w:gridSpan w:val="2"/>
            <w:tcBorders>
              <w:top w:val="nil"/>
              <w:left w:val="nil"/>
              <w:bottom w:val="nil"/>
              <w:right w:val="nil"/>
            </w:tcBorders>
            <w:shd w:val="clear" w:color="auto" w:fill="auto"/>
          </w:tcPr>
          <w:p w:rsidR="003D307E" w:rsidRPr="004F53CA" w:rsidRDefault="003D307E" w:rsidP="003D307E">
            <w:pPr>
              <w:pStyle w:val="BasicParagraph"/>
              <w:jc w:val="center"/>
              <w:rPr>
                <w:rFonts w:ascii="Myriad Pro" w:hAnsi="Myriad Pro" w:cs="Myriad Pro"/>
                <w:i/>
                <w:iCs/>
                <w:szCs w:val="14"/>
              </w:rPr>
            </w:pPr>
            <w:r w:rsidRPr="004F53CA">
              <w:rPr>
                <w:rFonts w:ascii="Myriad Pro" w:hAnsi="Myriad Pro" w:cs="Myriad Pro"/>
                <w:i/>
                <w:iCs/>
                <w:szCs w:val="14"/>
              </w:rPr>
              <w:t>Decking Available: Waterfall wire deck, particle board</w:t>
            </w:r>
          </w:p>
        </w:tc>
      </w:tr>
      <w:tr w:rsidR="003D307E" w:rsidRPr="004F53CA" w:rsidTr="00DA60AF">
        <w:trPr>
          <w:trHeight w:val="403"/>
        </w:trPr>
        <w:tc>
          <w:tcPr>
            <w:tcW w:w="5000" w:type="pct"/>
            <w:gridSpan w:val="5"/>
            <w:tcBorders>
              <w:top w:val="single" w:sz="18" w:space="0" w:color="auto"/>
              <w:left w:val="single" w:sz="18" w:space="0" w:color="auto"/>
              <w:bottom w:val="nil"/>
              <w:right w:val="single" w:sz="18" w:space="0" w:color="auto"/>
            </w:tcBorders>
            <w:shd w:val="clear" w:color="auto" w:fill="auto"/>
            <w:vAlign w:val="center"/>
          </w:tcPr>
          <w:p w:rsidR="003D307E" w:rsidRPr="004F53CA" w:rsidRDefault="003D307E" w:rsidP="003D307E">
            <w:pPr>
              <w:pStyle w:val="Heading2"/>
              <w:spacing w:before="0" w:beforeAutospacing="0" w:after="0" w:afterAutospacing="0"/>
              <w:jc w:val="center"/>
              <w:rPr>
                <w:rFonts w:ascii="Myriad Pro" w:hAnsi="Myriad Pro" w:cs="Arial"/>
                <w:bCs w:val="0"/>
                <w:i/>
                <w:sz w:val="20"/>
              </w:rPr>
            </w:pPr>
            <w:r w:rsidRPr="004F53CA">
              <w:rPr>
                <w:rFonts w:ascii="Myriad Pro" w:hAnsi="Myriad Pro" w:cs="Arial"/>
                <w:sz w:val="24"/>
                <w:szCs w:val="27"/>
              </w:rPr>
              <w:t>DECKING TYPES</w:t>
            </w:r>
          </w:p>
        </w:tc>
      </w:tr>
      <w:tr w:rsidR="003D307E" w:rsidRPr="004F53CA" w:rsidTr="00DA60AF">
        <w:trPr>
          <w:trHeight w:val="3312"/>
        </w:trPr>
        <w:tc>
          <w:tcPr>
            <w:tcW w:w="2500" w:type="pct"/>
            <w:gridSpan w:val="3"/>
            <w:tcBorders>
              <w:top w:val="nil"/>
              <w:left w:val="single" w:sz="18" w:space="0" w:color="auto"/>
              <w:bottom w:val="nil"/>
              <w:right w:val="nil"/>
            </w:tcBorders>
            <w:shd w:val="clear" w:color="auto" w:fill="auto"/>
          </w:tcPr>
          <w:p w:rsidR="003D307E" w:rsidRPr="004F53CA" w:rsidRDefault="003D307E" w:rsidP="003D307E">
            <w:pPr>
              <w:spacing w:after="0"/>
              <w:jc w:val="center"/>
              <w:rPr>
                <w:rFonts w:ascii="Myriad Pro" w:eastAsia="Times New Roman" w:hAnsi="Myriad Pro" w:cs="Arial"/>
                <w:bCs/>
                <w:i/>
                <w:noProof/>
                <w:sz w:val="20"/>
                <w:szCs w:val="36"/>
              </w:rPr>
            </w:pPr>
          </w:p>
          <w:p w:rsidR="003D307E" w:rsidRPr="004F53CA" w:rsidRDefault="003D307E" w:rsidP="003D307E">
            <w:pPr>
              <w:spacing w:after="0"/>
              <w:jc w:val="center"/>
              <w:rPr>
                <w:rFonts w:ascii="Myriad Pro" w:eastAsia="Times New Roman" w:hAnsi="Myriad Pro" w:cs="Arial"/>
                <w:bCs/>
                <w:i/>
                <w:sz w:val="20"/>
                <w:szCs w:val="36"/>
              </w:rPr>
            </w:pPr>
            <w:r w:rsidRPr="004F53CA">
              <w:rPr>
                <w:rFonts w:ascii="Myriad Pro" w:eastAsia="Times New Roman" w:hAnsi="Myriad Pro" w:cs="Arial"/>
                <w:bCs/>
                <w:i/>
                <w:noProof/>
                <w:sz w:val="20"/>
                <w:szCs w:val="36"/>
              </w:rPr>
              <w:drawing>
                <wp:inline distT="0" distB="0" distL="0" distR="0" wp14:anchorId="084E313B" wp14:editId="3AC34674">
                  <wp:extent cx="18288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425.JPG"/>
                          <pic:cNvPicPr/>
                        </pic:nvPicPr>
                        <pic:blipFill rotWithShape="1">
                          <a:blip r:embed="rId12" cstate="print">
                            <a:extLst>
                              <a:ext uri="{28A0092B-C50C-407E-A947-70E740481C1C}">
                                <a14:useLocalDpi xmlns:a14="http://schemas.microsoft.com/office/drawing/2010/main" val="0"/>
                              </a:ext>
                            </a:extLst>
                          </a:blip>
                          <a:srcRect l="27973" t="2952" r="7321"/>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nil"/>
              <w:bottom w:val="nil"/>
              <w:right w:val="single" w:sz="18" w:space="0" w:color="auto"/>
            </w:tcBorders>
            <w:shd w:val="clear" w:color="auto" w:fill="auto"/>
            <w:vAlign w:val="center"/>
          </w:tcPr>
          <w:p w:rsidR="003D307E" w:rsidRPr="004F53CA" w:rsidRDefault="003D307E" w:rsidP="003D307E">
            <w:pPr>
              <w:spacing w:after="0"/>
              <w:jc w:val="center"/>
              <w:rPr>
                <w:rFonts w:ascii="Myriad Pro" w:eastAsia="Times New Roman" w:hAnsi="Myriad Pro" w:cs="Arial"/>
                <w:bCs/>
                <w:i/>
                <w:noProof/>
                <w:sz w:val="20"/>
                <w:szCs w:val="36"/>
              </w:rPr>
            </w:pPr>
          </w:p>
          <w:p w:rsidR="003D307E" w:rsidRPr="004F53CA" w:rsidRDefault="003D307E" w:rsidP="003D307E">
            <w:pPr>
              <w:spacing w:after="0"/>
              <w:jc w:val="center"/>
              <w:rPr>
                <w:rFonts w:ascii="Myriad Pro" w:eastAsia="Times New Roman" w:hAnsi="Myriad Pro" w:cs="Arial"/>
                <w:bCs/>
                <w:i/>
                <w:sz w:val="20"/>
                <w:szCs w:val="36"/>
              </w:rPr>
            </w:pPr>
            <w:r w:rsidRPr="004F53CA">
              <w:rPr>
                <w:rFonts w:ascii="Myriad Pro" w:eastAsia="Times New Roman" w:hAnsi="Myriad Pro" w:cs="Arial"/>
                <w:bCs/>
                <w:i/>
                <w:noProof/>
                <w:sz w:val="20"/>
                <w:szCs w:val="36"/>
              </w:rPr>
              <w:drawing>
                <wp:inline distT="0" distB="0" distL="0" distR="0" wp14:anchorId="70729572" wp14:editId="76DC374A">
                  <wp:extent cx="182880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425.JPG"/>
                          <pic:cNvPicPr/>
                        </pic:nvPicPr>
                        <pic:blipFill rotWithShape="1">
                          <a:blip r:embed="rId13" cstate="print">
                            <a:extLst>
                              <a:ext uri="{28A0092B-C50C-407E-A947-70E740481C1C}">
                                <a14:useLocalDpi xmlns:a14="http://schemas.microsoft.com/office/drawing/2010/main" val="0"/>
                              </a:ext>
                            </a:extLst>
                          </a:blip>
                          <a:srcRect l="6757" t="11993" r="6081" b="22635"/>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3D307E" w:rsidRPr="004F53CA" w:rsidTr="00DA60AF">
        <w:trPr>
          <w:trHeight w:val="2155"/>
        </w:trPr>
        <w:tc>
          <w:tcPr>
            <w:tcW w:w="2500" w:type="pct"/>
            <w:gridSpan w:val="3"/>
            <w:tcBorders>
              <w:top w:val="nil"/>
              <w:left w:val="single" w:sz="18" w:space="0" w:color="auto"/>
              <w:bottom w:val="single" w:sz="18" w:space="0" w:color="auto"/>
              <w:right w:val="nil"/>
            </w:tcBorders>
            <w:shd w:val="clear" w:color="auto" w:fill="auto"/>
          </w:tcPr>
          <w:p w:rsidR="003D307E" w:rsidRPr="004F53CA" w:rsidRDefault="003D307E" w:rsidP="003D307E">
            <w:pPr>
              <w:pStyle w:val="BasicParagraph"/>
              <w:suppressAutoHyphens/>
              <w:spacing w:line="240" w:lineRule="auto"/>
              <w:jc w:val="center"/>
              <w:rPr>
                <w:rFonts w:ascii="Myriad Pro" w:hAnsi="Myriad Pro" w:cs="Myriad Pro"/>
                <w:b/>
                <w:spacing w:val="-3"/>
                <w:szCs w:val="16"/>
              </w:rPr>
            </w:pPr>
            <w:r w:rsidRPr="004F53CA">
              <w:rPr>
                <w:rFonts w:ascii="Myriad Pro" w:hAnsi="Myriad Pro" w:cs="Myriad Pro"/>
                <w:b/>
                <w:spacing w:val="-3"/>
                <w:szCs w:val="16"/>
              </w:rPr>
              <w:t>WIRE DECK</w:t>
            </w:r>
          </w:p>
          <w:p w:rsidR="003D307E" w:rsidRPr="004F53CA" w:rsidRDefault="003D307E" w:rsidP="003D307E">
            <w:pPr>
              <w:pStyle w:val="BasicParagraph"/>
              <w:suppressAutoHyphens/>
              <w:spacing w:line="240" w:lineRule="auto"/>
              <w:rPr>
                <w:rFonts w:ascii="Myriad Pro" w:hAnsi="Myriad Pro" w:cs="Myriad Pro"/>
                <w:spacing w:val="-3"/>
                <w:szCs w:val="16"/>
              </w:rPr>
            </w:pPr>
            <w:r w:rsidRPr="004F53CA">
              <w:rPr>
                <w:rFonts w:ascii="Myriad Pro" w:hAnsi="Myriad Pro" w:cs="Myriad Pro"/>
                <w:spacing w:val="-3"/>
                <w:szCs w:val="16"/>
              </w:rPr>
              <w:t xml:space="preserve">Provides a durable open surface that allows for more air circulation and less dust accumulation. Waterfall style provided on double rivet beams. Flat style available for single rivet beams. </w:t>
            </w:r>
          </w:p>
        </w:tc>
        <w:tc>
          <w:tcPr>
            <w:tcW w:w="2500" w:type="pct"/>
            <w:gridSpan w:val="2"/>
            <w:tcBorders>
              <w:top w:val="nil"/>
              <w:left w:val="nil"/>
              <w:bottom w:val="single" w:sz="18" w:space="0" w:color="auto"/>
              <w:right w:val="single" w:sz="18" w:space="0" w:color="auto"/>
            </w:tcBorders>
            <w:shd w:val="clear" w:color="auto" w:fill="auto"/>
          </w:tcPr>
          <w:p w:rsidR="003D307E" w:rsidRPr="004F53CA" w:rsidRDefault="003D307E" w:rsidP="003D307E">
            <w:pPr>
              <w:pStyle w:val="BasicParagraph"/>
              <w:suppressAutoHyphens/>
              <w:spacing w:line="240" w:lineRule="auto"/>
              <w:jc w:val="center"/>
              <w:rPr>
                <w:rFonts w:ascii="Myriad Pro" w:hAnsi="Myriad Pro" w:cs="Myriad Pro"/>
                <w:b/>
                <w:spacing w:val="-3"/>
                <w:szCs w:val="16"/>
              </w:rPr>
            </w:pPr>
            <w:r w:rsidRPr="004F53CA">
              <w:rPr>
                <w:rFonts w:ascii="Myriad Pro" w:hAnsi="Myriad Pro" w:cs="Myriad Pro"/>
                <w:b/>
                <w:spacing w:val="-3"/>
                <w:szCs w:val="16"/>
              </w:rPr>
              <w:t>PARTICLE BOARD</w:t>
            </w:r>
          </w:p>
          <w:p w:rsidR="003D307E" w:rsidRPr="004F53CA" w:rsidRDefault="003D307E" w:rsidP="003D307E">
            <w:pPr>
              <w:pStyle w:val="BasicParagraph"/>
              <w:suppressAutoHyphens/>
              <w:spacing w:line="240" w:lineRule="auto"/>
              <w:rPr>
                <w:rFonts w:ascii="Myriad Pro" w:hAnsi="Myriad Pro" w:cs="Myriad Pro"/>
                <w:spacing w:val="-3"/>
                <w:szCs w:val="16"/>
              </w:rPr>
            </w:pPr>
            <w:r w:rsidRPr="004F53CA">
              <w:rPr>
                <w:rFonts w:ascii="Myriad Pro" w:hAnsi="Myriad Pro" w:cs="Myriad Pro"/>
                <w:spacing w:val="-3"/>
                <w:szCs w:val="16"/>
              </w:rPr>
              <w:t>An economical decking option that provides a durable, solid surface for medium to heavy duty storage applications.</w:t>
            </w:r>
          </w:p>
        </w:tc>
      </w:tr>
    </w:tbl>
    <w:p w:rsidR="00ED3605" w:rsidRPr="004F53CA" w:rsidRDefault="00ED3605" w:rsidP="00266702">
      <w:pPr>
        <w:rPr>
          <w:rFonts w:ascii="Myriad Pro" w:hAnsi="Myriad Pro" w:cs="Arial"/>
          <w:sz w:val="16"/>
        </w:rPr>
      </w:pPr>
    </w:p>
    <w:sectPr w:rsidR="00ED3605" w:rsidRPr="004F53CA" w:rsidSect="00E672AF">
      <w:headerReference w:type="even" r:id="rId14"/>
      <w:headerReference w:type="default" r:id="rId15"/>
      <w:footerReference w:type="even" r:id="rId16"/>
      <w:footerReference w:type="default" r:id="rId17"/>
      <w:headerReference w:type="first" r:id="rId18"/>
      <w:footerReference w:type="first" r:id="rId19"/>
      <w:pgSz w:w="12240" w:h="15840"/>
      <w:pgMar w:top="446" w:right="1440" w:bottom="540" w:left="1440" w:header="54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DAC" w:rsidRDefault="00680DAC" w:rsidP="000D7E41">
      <w:pPr>
        <w:spacing w:after="0" w:line="240" w:lineRule="auto"/>
      </w:pPr>
      <w:r>
        <w:separator/>
      </w:r>
    </w:p>
  </w:endnote>
  <w:endnote w:type="continuationSeparator" w:id="0">
    <w:p w:rsidR="00680DAC" w:rsidRDefault="00680DAC" w:rsidP="000D7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8B0" w:rsidRDefault="005068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7DB" w:rsidRDefault="003447DB" w:rsidP="003447D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8B0" w:rsidRDefault="00506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DAC" w:rsidRDefault="00680DAC" w:rsidP="000D7E41">
      <w:pPr>
        <w:spacing w:after="0" w:line="240" w:lineRule="auto"/>
      </w:pPr>
      <w:r>
        <w:separator/>
      </w:r>
    </w:p>
  </w:footnote>
  <w:footnote w:type="continuationSeparator" w:id="0">
    <w:p w:rsidR="00680DAC" w:rsidRDefault="00680DAC" w:rsidP="000D7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8B0" w:rsidRDefault="00506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E41" w:rsidRDefault="00306134" w:rsidP="000D7E41">
    <w:pPr>
      <w:pStyle w:val="Header"/>
      <w:jc w:val="center"/>
      <w:rPr>
        <w:rFonts w:ascii="Bodoni MT Black" w:hAnsi="Bodoni MT Black"/>
        <w:b/>
        <w:bCs/>
        <w:color w:val="E36C0A"/>
        <w:sz w:val="40"/>
        <w:szCs w:val="40"/>
      </w:rPr>
    </w:pPr>
    <w:r w:rsidRPr="0058712B">
      <w:rPr>
        <w:rFonts w:ascii="Arial" w:eastAsia="Times New Roman" w:hAnsi="Arial" w:cs="Arial"/>
        <w:bCs/>
        <w:noProof/>
        <w:color w:val="0000CD"/>
        <w:sz w:val="21"/>
        <w:szCs w:val="21"/>
      </w:rPr>
      <w:drawing>
        <wp:inline distT="0" distB="0" distL="0" distR="0">
          <wp:extent cx="685800" cy="685800"/>
          <wp:effectExtent l="0" t="0" r="0" b="0"/>
          <wp:docPr id="17" name="Picture 17" descr="Insert-Logo-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ert-Logo-H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F7F7F"/>
      <w:tblLook w:val="04A0" w:firstRow="1" w:lastRow="0" w:firstColumn="1" w:lastColumn="0" w:noHBand="0" w:noVBand="1"/>
    </w:tblPr>
    <w:tblGrid>
      <w:gridCol w:w="9330"/>
    </w:tblGrid>
    <w:tr w:rsidR="00BE45D4" w:rsidRPr="003447DB" w:rsidTr="00B951A8">
      <w:trPr>
        <w:trHeight w:val="576"/>
      </w:trPr>
      <w:tc>
        <w:tcPr>
          <w:tcW w:w="9576" w:type="dxa"/>
          <w:tcBorders>
            <w:top w:val="single" w:sz="12" w:space="0" w:color="7F7F7F"/>
            <w:left w:val="single" w:sz="12" w:space="0" w:color="7F7F7F"/>
            <w:bottom w:val="single" w:sz="12" w:space="0" w:color="7F7F7F"/>
            <w:right w:val="single" w:sz="12" w:space="0" w:color="7F7F7F"/>
          </w:tcBorders>
          <w:shd w:val="clear" w:color="auto" w:fill="7F7F7F"/>
          <w:vAlign w:val="center"/>
        </w:tcPr>
        <w:p w:rsidR="00E617AD" w:rsidRPr="003447DB" w:rsidRDefault="00E617AD" w:rsidP="00E617AD">
          <w:pPr>
            <w:spacing w:after="0" w:line="240" w:lineRule="auto"/>
            <w:jc w:val="center"/>
            <w:rPr>
              <w:rFonts w:ascii="Arial" w:hAnsi="Arial" w:cs="Arial"/>
              <w:b/>
              <w:color w:val="FFFFFF"/>
              <w:sz w:val="18"/>
              <w:szCs w:val="28"/>
            </w:rPr>
          </w:pPr>
          <w:r>
            <w:rPr>
              <w:rFonts w:ascii="Arial" w:hAnsi="Arial" w:cs="Arial"/>
              <w:b/>
              <w:color w:val="FFFFFF"/>
              <w:sz w:val="18"/>
              <w:szCs w:val="28"/>
            </w:rPr>
            <w:t>Company: ________________</w:t>
          </w:r>
          <w:r>
            <w:rPr>
              <w:rFonts w:cs="Arial"/>
              <w:b/>
              <w:color w:val="FFFFFF"/>
              <w:sz w:val="18"/>
              <w:szCs w:val="28"/>
            </w:rPr>
            <w:t>•</w:t>
          </w:r>
          <w:r w:rsidRPr="003447DB">
            <w:rPr>
              <w:rFonts w:ascii="Arial" w:hAnsi="Arial" w:cs="Arial"/>
              <w:b/>
              <w:color w:val="FFFFFF"/>
              <w:sz w:val="18"/>
              <w:szCs w:val="28"/>
            </w:rPr>
            <w:t xml:space="preserve"> Phone: </w:t>
          </w:r>
          <w:r>
            <w:rPr>
              <w:rFonts w:ascii="Arial" w:hAnsi="Arial" w:cs="Arial"/>
              <w:b/>
              <w:color w:val="FFFFFF"/>
              <w:sz w:val="18"/>
              <w:szCs w:val="28"/>
            </w:rPr>
            <w:t>________________</w:t>
          </w:r>
          <w:r w:rsidRPr="003447DB">
            <w:rPr>
              <w:rFonts w:ascii="Arial" w:hAnsi="Arial" w:cs="Arial"/>
              <w:b/>
              <w:color w:val="FFFFFF"/>
              <w:sz w:val="18"/>
              <w:szCs w:val="28"/>
            </w:rPr>
            <w:t xml:space="preserve"> </w:t>
          </w:r>
          <w:r>
            <w:rPr>
              <w:rFonts w:cs="Arial"/>
              <w:b/>
              <w:color w:val="FFFFFF"/>
              <w:sz w:val="18"/>
              <w:szCs w:val="28"/>
            </w:rPr>
            <w:t>•</w:t>
          </w:r>
          <w:r w:rsidRPr="003447DB">
            <w:rPr>
              <w:rFonts w:ascii="Arial" w:hAnsi="Arial" w:cs="Arial"/>
              <w:b/>
              <w:color w:val="FFFFFF"/>
              <w:sz w:val="18"/>
              <w:szCs w:val="28"/>
            </w:rPr>
            <w:t xml:space="preserve"> Fax: </w:t>
          </w:r>
          <w:r>
            <w:rPr>
              <w:rFonts w:ascii="Arial" w:hAnsi="Arial" w:cs="Arial"/>
              <w:b/>
              <w:color w:val="FFFFFF"/>
              <w:sz w:val="18"/>
              <w:szCs w:val="28"/>
            </w:rPr>
            <w:t>________________</w:t>
          </w:r>
        </w:p>
        <w:p w:rsidR="000D7E41" w:rsidRPr="003447DB" w:rsidRDefault="00E617AD" w:rsidP="00E617AD">
          <w:pPr>
            <w:pStyle w:val="Header"/>
            <w:spacing w:after="0"/>
            <w:jc w:val="center"/>
            <w:rPr>
              <w:rFonts w:ascii="Bodoni MT Black" w:hAnsi="Bodoni MT Black"/>
              <w:b/>
              <w:bCs/>
              <w:color w:val="E36C0A"/>
              <w:sz w:val="40"/>
              <w:szCs w:val="40"/>
            </w:rPr>
          </w:pPr>
          <w:r w:rsidRPr="003447DB">
            <w:rPr>
              <w:rFonts w:ascii="Arial" w:hAnsi="Arial" w:cs="Arial"/>
              <w:b/>
              <w:color w:val="FFFFFF"/>
              <w:sz w:val="18"/>
              <w:szCs w:val="28"/>
            </w:rPr>
            <w:t xml:space="preserve">Email: </w:t>
          </w:r>
          <w:r>
            <w:rPr>
              <w:rFonts w:ascii="Arial" w:hAnsi="Arial" w:cs="Arial"/>
              <w:b/>
              <w:color w:val="FFFFFF"/>
              <w:sz w:val="18"/>
              <w:szCs w:val="28"/>
            </w:rPr>
            <w:t>_______________</w:t>
          </w:r>
          <w:proofErr w:type="gramStart"/>
          <w:r>
            <w:rPr>
              <w:rFonts w:ascii="Arial" w:hAnsi="Arial" w:cs="Arial"/>
              <w:b/>
              <w:color w:val="FFFFFF"/>
              <w:sz w:val="18"/>
              <w:szCs w:val="28"/>
            </w:rPr>
            <w:t>_</w:t>
          </w:r>
          <w:r w:rsidRPr="003447DB">
            <w:rPr>
              <w:rFonts w:ascii="Arial" w:hAnsi="Arial" w:cs="Arial"/>
              <w:b/>
              <w:color w:val="FFFFFF"/>
              <w:sz w:val="18"/>
              <w:szCs w:val="28"/>
            </w:rPr>
            <w:t xml:space="preserve">  </w:t>
          </w:r>
          <w:r>
            <w:rPr>
              <w:rFonts w:cs="Arial"/>
              <w:b/>
              <w:color w:val="FFFFFF"/>
              <w:sz w:val="18"/>
              <w:szCs w:val="28"/>
            </w:rPr>
            <w:t>•</w:t>
          </w:r>
          <w:proofErr w:type="gramEnd"/>
          <w:r w:rsidRPr="003447DB">
            <w:rPr>
              <w:rFonts w:ascii="Arial" w:hAnsi="Arial" w:cs="Arial"/>
              <w:b/>
              <w:color w:val="FFFFFF"/>
              <w:sz w:val="18"/>
              <w:szCs w:val="28"/>
            </w:rPr>
            <w:t xml:space="preserve"> Website: </w:t>
          </w:r>
          <w:r>
            <w:rPr>
              <w:rFonts w:ascii="Arial" w:hAnsi="Arial" w:cs="Arial"/>
              <w:b/>
              <w:color w:val="FFFFFF"/>
              <w:sz w:val="18"/>
              <w:szCs w:val="28"/>
            </w:rPr>
            <w:t>________________</w:t>
          </w:r>
        </w:p>
      </w:tc>
    </w:tr>
  </w:tbl>
  <w:p w:rsidR="000D7E41" w:rsidRPr="001B169F" w:rsidRDefault="000D7E41" w:rsidP="001B169F">
    <w:pPr>
      <w:spacing w:after="0" w:line="240" w:lineRule="auto"/>
      <w:jc w:val="center"/>
      <w:rPr>
        <w:rFonts w:ascii="Arial" w:hAnsi="Arial" w:cs="Arial"/>
        <w:b/>
        <w:sz w:val="1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8B0" w:rsidRDefault="005068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83FF3"/>
    <w:multiLevelType w:val="multilevel"/>
    <w:tmpl w:val="31D6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F0953"/>
    <w:multiLevelType w:val="multilevel"/>
    <w:tmpl w:val="AB96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B73C0"/>
    <w:multiLevelType w:val="multilevel"/>
    <w:tmpl w:val="C13490C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 w15:restartNumberingAfterBreak="0">
    <w:nsid w:val="0C6939E0"/>
    <w:multiLevelType w:val="multilevel"/>
    <w:tmpl w:val="DDD4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56E36"/>
    <w:multiLevelType w:val="multilevel"/>
    <w:tmpl w:val="DDD4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B74F4F"/>
    <w:multiLevelType w:val="multilevel"/>
    <w:tmpl w:val="DDD4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1C2ECF"/>
    <w:multiLevelType w:val="multilevel"/>
    <w:tmpl w:val="DDD4B816"/>
    <w:lvl w:ilvl="0">
      <w:start w:val="1"/>
      <w:numFmt w:val="bullet"/>
      <w:lvlText w:val=""/>
      <w:lvlJc w:val="left"/>
      <w:pPr>
        <w:tabs>
          <w:tab w:val="num" w:pos="2970"/>
        </w:tabs>
        <w:ind w:left="29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714584"/>
    <w:multiLevelType w:val="multilevel"/>
    <w:tmpl w:val="DDD4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BB704D"/>
    <w:multiLevelType w:val="multilevel"/>
    <w:tmpl w:val="10060BFE"/>
    <w:lvl w:ilvl="0">
      <w:start w:val="1"/>
      <w:numFmt w:val="bullet"/>
      <w:lvlText w:val=""/>
      <w:lvlJc w:val="left"/>
      <w:pPr>
        <w:tabs>
          <w:tab w:val="num" w:pos="450"/>
        </w:tabs>
        <w:ind w:left="450" w:hanging="360"/>
      </w:pPr>
      <w:rPr>
        <w:rFonts w:ascii="Symbol" w:hAnsi="Symbol" w:hint="default"/>
        <w:sz w:val="20"/>
      </w:r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9" w15:restartNumberingAfterBreak="0">
    <w:nsid w:val="3BC07A77"/>
    <w:multiLevelType w:val="hybridMultilevel"/>
    <w:tmpl w:val="EDA46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355D36"/>
    <w:multiLevelType w:val="multilevel"/>
    <w:tmpl w:val="DDD4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FF0245"/>
    <w:multiLevelType w:val="multilevel"/>
    <w:tmpl w:val="DDD4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F42492"/>
    <w:multiLevelType w:val="multilevel"/>
    <w:tmpl w:val="5434CFCE"/>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13" w15:restartNumberingAfterBreak="0">
    <w:nsid w:val="4BE13D40"/>
    <w:multiLevelType w:val="multilevel"/>
    <w:tmpl w:val="EAAC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D13F43"/>
    <w:multiLevelType w:val="multilevel"/>
    <w:tmpl w:val="DDD4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E804D1"/>
    <w:multiLevelType w:val="hybridMultilevel"/>
    <w:tmpl w:val="D7824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8102658"/>
    <w:multiLevelType w:val="multilevel"/>
    <w:tmpl w:val="DDD4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5A33EA"/>
    <w:multiLevelType w:val="hybridMultilevel"/>
    <w:tmpl w:val="B1849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2D0D33"/>
    <w:multiLevelType w:val="multilevel"/>
    <w:tmpl w:val="10828726"/>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9" w15:restartNumberingAfterBreak="0">
    <w:nsid w:val="6D6D4845"/>
    <w:multiLevelType w:val="multilevel"/>
    <w:tmpl w:val="6822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FA26CD"/>
    <w:multiLevelType w:val="multilevel"/>
    <w:tmpl w:val="DDD4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3"/>
  </w:num>
  <w:num w:numId="3">
    <w:abstractNumId w:val="6"/>
  </w:num>
  <w:num w:numId="4">
    <w:abstractNumId w:val="14"/>
  </w:num>
  <w:num w:numId="5">
    <w:abstractNumId w:val="3"/>
  </w:num>
  <w:num w:numId="6">
    <w:abstractNumId w:val="20"/>
  </w:num>
  <w:num w:numId="7">
    <w:abstractNumId w:val="16"/>
  </w:num>
  <w:num w:numId="8">
    <w:abstractNumId w:val="7"/>
  </w:num>
  <w:num w:numId="9">
    <w:abstractNumId w:val="11"/>
  </w:num>
  <w:num w:numId="10">
    <w:abstractNumId w:val="5"/>
  </w:num>
  <w:num w:numId="11">
    <w:abstractNumId w:val="10"/>
  </w:num>
  <w:num w:numId="12">
    <w:abstractNumId w:val="18"/>
  </w:num>
  <w:num w:numId="13">
    <w:abstractNumId w:val="15"/>
  </w:num>
  <w:num w:numId="14">
    <w:abstractNumId w:val="17"/>
  </w:num>
  <w:num w:numId="15">
    <w:abstractNumId w:val="0"/>
  </w:num>
  <w:num w:numId="16">
    <w:abstractNumId w:val="1"/>
  </w:num>
  <w:num w:numId="17">
    <w:abstractNumId w:val="19"/>
  </w:num>
  <w:num w:numId="18">
    <w:abstractNumId w:val="2"/>
  </w:num>
  <w:num w:numId="19">
    <w:abstractNumId w:val="8"/>
  </w:num>
  <w:num w:numId="20">
    <w:abstractNumId w:val="1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C0B"/>
    <w:rsid w:val="00021F0C"/>
    <w:rsid w:val="000357B3"/>
    <w:rsid w:val="000803BD"/>
    <w:rsid w:val="00086928"/>
    <w:rsid w:val="00091ECF"/>
    <w:rsid w:val="000B5B0A"/>
    <w:rsid w:val="000D45C8"/>
    <w:rsid w:val="000D7E41"/>
    <w:rsid w:val="000F3CDC"/>
    <w:rsid w:val="00106A0F"/>
    <w:rsid w:val="0010784D"/>
    <w:rsid w:val="001162A2"/>
    <w:rsid w:val="0014321B"/>
    <w:rsid w:val="00155FBA"/>
    <w:rsid w:val="00173C0B"/>
    <w:rsid w:val="00176DC0"/>
    <w:rsid w:val="00183D67"/>
    <w:rsid w:val="001847FC"/>
    <w:rsid w:val="001B169F"/>
    <w:rsid w:val="001E3DC6"/>
    <w:rsid w:val="00203856"/>
    <w:rsid w:val="00211C44"/>
    <w:rsid w:val="00225E40"/>
    <w:rsid w:val="002321A3"/>
    <w:rsid w:val="00233C2A"/>
    <w:rsid w:val="0025010D"/>
    <w:rsid w:val="00260AF7"/>
    <w:rsid w:val="002623BD"/>
    <w:rsid w:val="00266702"/>
    <w:rsid w:val="002A0D72"/>
    <w:rsid w:val="002A3095"/>
    <w:rsid w:val="002A30EB"/>
    <w:rsid w:val="002B3973"/>
    <w:rsid w:val="002C7046"/>
    <w:rsid w:val="002D501D"/>
    <w:rsid w:val="002E2F42"/>
    <w:rsid w:val="002F79DB"/>
    <w:rsid w:val="00300974"/>
    <w:rsid w:val="00306134"/>
    <w:rsid w:val="00313F15"/>
    <w:rsid w:val="003279AE"/>
    <w:rsid w:val="003447DB"/>
    <w:rsid w:val="00354F57"/>
    <w:rsid w:val="00367085"/>
    <w:rsid w:val="003B25A3"/>
    <w:rsid w:val="003C16E7"/>
    <w:rsid w:val="003C1B97"/>
    <w:rsid w:val="003D307E"/>
    <w:rsid w:val="003D5E59"/>
    <w:rsid w:val="003F3957"/>
    <w:rsid w:val="00494DBE"/>
    <w:rsid w:val="00497A9A"/>
    <w:rsid w:val="004B45D0"/>
    <w:rsid w:val="004C57CA"/>
    <w:rsid w:val="004F53CA"/>
    <w:rsid w:val="005068B0"/>
    <w:rsid w:val="0051274A"/>
    <w:rsid w:val="00513F48"/>
    <w:rsid w:val="00517DEA"/>
    <w:rsid w:val="00525DB6"/>
    <w:rsid w:val="005321F7"/>
    <w:rsid w:val="0053403B"/>
    <w:rsid w:val="00554300"/>
    <w:rsid w:val="005607F7"/>
    <w:rsid w:val="0056433C"/>
    <w:rsid w:val="005779F2"/>
    <w:rsid w:val="00580EAF"/>
    <w:rsid w:val="005A388E"/>
    <w:rsid w:val="006238E9"/>
    <w:rsid w:val="00634ED2"/>
    <w:rsid w:val="00646A4A"/>
    <w:rsid w:val="00647F78"/>
    <w:rsid w:val="006673D4"/>
    <w:rsid w:val="00667C3D"/>
    <w:rsid w:val="00680DAC"/>
    <w:rsid w:val="00687CA3"/>
    <w:rsid w:val="006C46D2"/>
    <w:rsid w:val="006E3550"/>
    <w:rsid w:val="006F5CCB"/>
    <w:rsid w:val="00704199"/>
    <w:rsid w:val="007479E2"/>
    <w:rsid w:val="00753278"/>
    <w:rsid w:val="00782D2E"/>
    <w:rsid w:val="007946CE"/>
    <w:rsid w:val="007D39F3"/>
    <w:rsid w:val="007E65F4"/>
    <w:rsid w:val="007E684A"/>
    <w:rsid w:val="0081622A"/>
    <w:rsid w:val="00830C60"/>
    <w:rsid w:val="008343CA"/>
    <w:rsid w:val="0085650C"/>
    <w:rsid w:val="008727A4"/>
    <w:rsid w:val="008A0329"/>
    <w:rsid w:val="008A2E11"/>
    <w:rsid w:val="008B00E5"/>
    <w:rsid w:val="008C0EF0"/>
    <w:rsid w:val="009029ED"/>
    <w:rsid w:val="00907802"/>
    <w:rsid w:val="0091155B"/>
    <w:rsid w:val="00937F8C"/>
    <w:rsid w:val="0095408B"/>
    <w:rsid w:val="00965D10"/>
    <w:rsid w:val="0098286C"/>
    <w:rsid w:val="009C4E25"/>
    <w:rsid w:val="009F1D48"/>
    <w:rsid w:val="00A0088B"/>
    <w:rsid w:val="00A14733"/>
    <w:rsid w:val="00A27E35"/>
    <w:rsid w:val="00A467F5"/>
    <w:rsid w:val="00A46B30"/>
    <w:rsid w:val="00A62B41"/>
    <w:rsid w:val="00A672E8"/>
    <w:rsid w:val="00A6742A"/>
    <w:rsid w:val="00A83AD8"/>
    <w:rsid w:val="00A91DBB"/>
    <w:rsid w:val="00AD159F"/>
    <w:rsid w:val="00AE20BC"/>
    <w:rsid w:val="00AE45AF"/>
    <w:rsid w:val="00AF34DD"/>
    <w:rsid w:val="00B00407"/>
    <w:rsid w:val="00B1110E"/>
    <w:rsid w:val="00B21DA8"/>
    <w:rsid w:val="00B2556E"/>
    <w:rsid w:val="00B26CC8"/>
    <w:rsid w:val="00B3094D"/>
    <w:rsid w:val="00B57BB2"/>
    <w:rsid w:val="00B76E05"/>
    <w:rsid w:val="00B86796"/>
    <w:rsid w:val="00B951A8"/>
    <w:rsid w:val="00BE3ACF"/>
    <w:rsid w:val="00BE45D4"/>
    <w:rsid w:val="00BF44B3"/>
    <w:rsid w:val="00C03701"/>
    <w:rsid w:val="00C144A7"/>
    <w:rsid w:val="00C279AA"/>
    <w:rsid w:val="00C40AC4"/>
    <w:rsid w:val="00CB3C63"/>
    <w:rsid w:val="00CB5139"/>
    <w:rsid w:val="00CC5D4A"/>
    <w:rsid w:val="00CC7D88"/>
    <w:rsid w:val="00CD3FD2"/>
    <w:rsid w:val="00CD4D13"/>
    <w:rsid w:val="00CE72A5"/>
    <w:rsid w:val="00CF4563"/>
    <w:rsid w:val="00D04F89"/>
    <w:rsid w:val="00D53121"/>
    <w:rsid w:val="00D65E6C"/>
    <w:rsid w:val="00D82BE7"/>
    <w:rsid w:val="00D864BC"/>
    <w:rsid w:val="00D869DF"/>
    <w:rsid w:val="00DA5D9C"/>
    <w:rsid w:val="00DB334A"/>
    <w:rsid w:val="00E01B80"/>
    <w:rsid w:val="00E177B2"/>
    <w:rsid w:val="00E617AD"/>
    <w:rsid w:val="00E618F2"/>
    <w:rsid w:val="00E6487D"/>
    <w:rsid w:val="00E672AF"/>
    <w:rsid w:val="00E67A3E"/>
    <w:rsid w:val="00EB3EA3"/>
    <w:rsid w:val="00EB61EF"/>
    <w:rsid w:val="00EB6F78"/>
    <w:rsid w:val="00ED3605"/>
    <w:rsid w:val="00F04617"/>
    <w:rsid w:val="00F12BC4"/>
    <w:rsid w:val="00F2002C"/>
    <w:rsid w:val="00F3049A"/>
    <w:rsid w:val="00F5522E"/>
    <w:rsid w:val="00F72B98"/>
    <w:rsid w:val="00F807C9"/>
    <w:rsid w:val="00FA2DBB"/>
    <w:rsid w:val="00FA7A9D"/>
    <w:rsid w:val="00FC0AB5"/>
    <w:rsid w:val="00FD51F0"/>
    <w:rsid w:val="00FE3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E8135"/>
  <w15:chartTrackingRefBased/>
  <w15:docId w15:val="{35DDC9E0-1A3F-4E1A-AE26-BCA272325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paragraph" w:styleId="Heading2">
    <w:name w:val="heading 2"/>
    <w:basedOn w:val="Normal"/>
    <w:link w:val="Heading2Char"/>
    <w:uiPriority w:val="9"/>
    <w:qFormat/>
    <w:rsid w:val="00173C0B"/>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173C0B"/>
    <w:rPr>
      <w:rFonts w:ascii="Times New Roman" w:eastAsia="Times New Roman" w:hAnsi="Times New Roman" w:cs="Times New Roman"/>
      <w:b/>
      <w:bCs/>
      <w:sz w:val="36"/>
      <w:szCs w:val="36"/>
    </w:rPr>
  </w:style>
  <w:style w:type="character" w:styleId="Strong">
    <w:name w:val="Strong"/>
    <w:uiPriority w:val="22"/>
    <w:qFormat/>
    <w:rsid w:val="00173C0B"/>
    <w:rPr>
      <w:b/>
      <w:bCs/>
    </w:rPr>
  </w:style>
  <w:style w:type="character" w:styleId="Emphasis">
    <w:name w:val="Emphasis"/>
    <w:uiPriority w:val="20"/>
    <w:qFormat/>
    <w:rsid w:val="00173C0B"/>
    <w:rPr>
      <w:i/>
      <w:iCs/>
    </w:rPr>
  </w:style>
  <w:style w:type="paragraph" w:styleId="NoSpacing">
    <w:name w:val="No Spacing"/>
    <w:uiPriority w:val="1"/>
    <w:qFormat/>
    <w:rsid w:val="00F2002C"/>
    <w:rPr>
      <w:sz w:val="22"/>
      <w:szCs w:val="22"/>
    </w:rPr>
  </w:style>
  <w:style w:type="character" w:styleId="Hyperlink">
    <w:name w:val="Hyperlink"/>
    <w:uiPriority w:val="99"/>
    <w:unhideWhenUsed/>
    <w:rsid w:val="004C57CA"/>
    <w:rPr>
      <w:color w:val="0563C1"/>
      <w:u w:val="single"/>
    </w:rPr>
  </w:style>
  <w:style w:type="paragraph" w:styleId="ListParagraph">
    <w:name w:val="List Paragraph"/>
    <w:basedOn w:val="Normal"/>
    <w:uiPriority w:val="34"/>
    <w:qFormat/>
    <w:rsid w:val="002321A3"/>
    <w:pPr>
      <w:ind w:left="720"/>
      <w:contextualSpacing/>
    </w:pPr>
  </w:style>
  <w:style w:type="paragraph" w:styleId="BalloonText">
    <w:name w:val="Balloon Text"/>
    <w:basedOn w:val="Normal"/>
    <w:link w:val="BalloonTextChar"/>
    <w:uiPriority w:val="99"/>
    <w:semiHidden/>
    <w:unhideWhenUsed/>
    <w:rsid w:val="0095408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5408B"/>
    <w:rPr>
      <w:rFonts w:ascii="Segoe UI" w:hAnsi="Segoe UI" w:cs="Segoe UI"/>
      <w:sz w:val="18"/>
      <w:szCs w:val="18"/>
    </w:rPr>
  </w:style>
  <w:style w:type="character" w:customStyle="1" w:styleId="mc-toc-title">
    <w:name w:val="mc-toc-title"/>
    <w:rsid w:val="00494DBE"/>
  </w:style>
  <w:style w:type="paragraph" w:styleId="Header">
    <w:name w:val="header"/>
    <w:basedOn w:val="Normal"/>
    <w:link w:val="HeaderChar"/>
    <w:uiPriority w:val="99"/>
    <w:unhideWhenUsed/>
    <w:rsid w:val="000D7E41"/>
    <w:pPr>
      <w:tabs>
        <w:tab w:val="center" w:pos="4680"/>
        <w:tab w:val="right" w:pos="9360"/>
      </w:tabs>
    </w:pPr>
  </w:style>
  <w:style w:type="character" w:customStyle="1" w:styleId="HeaderChar">
    <w:name w:val="Header Char"/>
    <w:link w:val="Header"/>
    <w:uiPriority w:val="99"/>
    <w:rsid w:val="000D7E41"/>
    <w:rPr>
      <w:sz w:val="22"/>
      <w:szCs w:val="22"/>
    </w:rPr>
  </w:style>
  <w:style w:type="paragraph" w:styleId="Footer">
    <w:name w:val="footer"/>
    <w:basedOn w:val="Normal"/>
    <w:link w:val="FooterChar"/>
    <w:uiPriority w:val="99"/>
    <w:unhideWhenUsed/>
    <w:rsid w:val="000D7E41"/>
    <w:pPr>
      <w:tabs>
        <w:tab w:val="center" w:pos="4680"/>
        <w:tab w:val="right" w:pos="9360"/>
      </w:tabs>
    </w:pPr>
  </w:style>
  <w:style w:type="character" w:customStyle="1" w:styleId="FooterChar">
    <w:name w:val="Footer Char"/>
    <w:link w:val="Footer"/>
    <w:uiPriority w:val="99"/>
    <w:rsid w:val="000D7E41"/>
    <w:rPr>
      <w:sz w:val="22"/>
      <w:szCs w:val="22"/>
    </w:rPr>
  </w:style>
  <w:style w:type="paragraph" w:customStyle="1" w:styleId="BasicParagraph">
    <w:name w:val="[Basic Paragraph]"/>
    <w:basedOn w:val="Normal"/>
    <w:uiPriority w:val="99"/>
    <w:rsid w:val="00E672AF"/>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6264">
      <w:bodyDiv w:val="1"/>
      <w:marLeft w:val="0"/>
      <w:marRight w:val="0"/>
      <w:marTop w:val="0"/>
      <w:marBottom w:val="0"/>
      <w:divBdr>
        <w:top w:val="none" w:sz="0" w:space="0" w:color="auto"/>
        <w:left w:val="none" w:sz="0" w:space="0" w:color="auto"/>
        <w:bottom w:val="none" w:sz="0" w:space="0" w:color="auto"/>
        <w:right w:val="none" w:sz="0" w:space="0" w:color="auto"/>
      </w:divBdr>
    </w:div>
    <w:div w:id="164369391">
      <w:bodyDiv w:val="1"/>
      <w:marLeft w:val="0"/>
      <w:marRight w:val="0"/>
      <w:marTop w:val="0"/>
      <w:marBottom w:val="0"/>
      <w:divBdr>
        <w:top w:val="none" w:sz="0" w:space="0" w:color="auto"/>
        <w:left w:val="none" w:sz="0" w:space="0" w:color="auto"/>
        <w:bottom w:val="none" w:sz="0" w:space="0" w:color="auto"/>
        <w:right w:val="none" w:sz="0" w:space="0" w:color="auto"/>
      </w:divBdr>
    </w:div>
    <w:div w:id="413165760">
      <w:bodyDiv w:val="1"/>
      <w:marLeft w:val="0"/>
      <w:marRight w:val="0"/>
      <w:marTop w:val="0"/>
      <w:marBottom w:val="0"/>
      <w:divBdr>
        <w:top w:val="none" w:sz="0" w:space="0" w:color="auto"/>
        <w:left w:val="none" w:sz="0" w:space="0" w:color="auto"/>
        <w:bottom w:val="none" w:sz="0" w:space="0" w:color="auto"/>
        <w:right w:val="none" w:sz="0" w:space="0" w:color="auto"/>
      </w:divBdr>
    </w:div>
    <w:div w:id="487936847">
      <w:bodyDiv w:val="1"/>
      <w:marLeft w:val="0"/>
      <w:marRight w:val="0"/>
      <w:marTop w:val="0"/>
      <w:marBottom w:val="0"/>
      <w:divBdr>
        <w:top w:val="none" w:sz="0" w:space="0" w:color="auto"/>
        <w:left w:val="none" w:sz="0" w:space="0" w:color="auto"/>
        <w:bottom w:val="none" w:sz="0" w:space="0" w:color="auto"/>
        <w:right w:val="none" w:sz="0" w:space="0" w:color="auto"/>
      </w:divBdr>
    </w:div>
    <w:div w:id="515583076">
      <w:bodyDiv w:val="1"/>
      <w:marLeft w:val="0"/>
      <w:marRight w:val="0"/>
      <w:marTop w:val="0"/>
      <w:marBottom w:val="0"/>
      <w:divBdr>
        <w:top w:val="none" w:sz="0" w:space="0" w:color="auto"/>
        <w:left w:val="none" w:sz="0" w:space="0" w:color="auto"/>
        <w:bottom w:val="none" w:sz="0" w:space="0" w:color="auto"/>
        <w:right w:val="none" w:sz="0" w:space="0" w:color="auto"/>
      </w:divBdr>
    </w:div>
    <w:div w:id="572664511">
      <w:bodyDiv w:val="1"/>
      <w:marLeft w:val="0"/>
      <w:marRight w:val="0"/>
      <w:marTop w:val="0"/>
      <w:marBottom w:val="0"/>
      <w:divBdr>
        <w:top w:val="none" w:sz="0" w:space="0" w:color="auto"/>
        <w:left w:val="none" w:sz="0" w:space="0" w:color="auto"/>
        <w:bottom w:val="none" w:sz="0" w:space="0" w:color="auto"/>
        <w:right w:val="none" w:sz="0" w:space="0" w:color="auto"/>
      </w:divBdr>
    </w:div>
    <w:div w:id="652418352">
      <w:bodyDiv w:val="1"/>
      <w:marLeft w:val="0"/>
      <w:marRight w:val="0"/>
      <w:marTop w:val="0"/>
      <w:marBottom w:val="0"/>
      <w:divBdr>
        <w:top w:val="none" w:sz="0" w:space="0" w:color="auto"/>
        <w:left w:val="none" w:sz="0" w:space="0" w:color="auto"/>
        <w:bottom w:val="none" w:sz="0" w:space="0" w:color="auto"/>
        <w:right w:val="none" w:sz="0" w:space="0" w:color="auto"/>
      </w:divBdr>
    </w:div>
    <w:div w:id="688915894">
      <w:bodyDiv w:val="1"/>
      <w:marLeft w:val="0"/>
      <w:marRight w:val="0"/>
      <w:marTop w:val="0"/>
      <w:marBottom w:val="0"/>
      <w:divBdr>
        <w:top w:val="none" w:sz="0" w:space="0" w:color="auto"/>
        <w:left w:val="none" w:sz="0" w:space="0" w:color="auto"/>
        <w:bottom w:val="none" w:sz="0" w:space="0" w:color="auto"/>
        <w:right w:val="none" w:sz="0" w:space="0" w:color="auto"/>
      </w:divBdr>
    </w:div>
    <w:div w:id="689064452">
      <w:bodyDiv w:val="1"/>
      <w:marLeft w:val="0"/>
      <w:marRight w:val="0"/>
      <w:marTop w:val="0"/>
      <w:marBottom w:val="0"/>
      <w:divBdr>
        <w:top w:val="none" w:sz="0" w:space="0" w:color="auto"/>
        <w:left w:val="none" w:sz="0" w:space="0" w:color="auto"/>
        <w:bottom w:val="none" w:sz="0" w:space="0" w:color="auto"/>
        <w:right w:val="none" w:sz="0" w:space="0" w:color="auto"/>
      </w:divBdr>
    </w:div>
    <w:div w:id="716778485">
      <w:bodyDiv w:val="1"/>
      <w:marLeft w:val="0"/>
      <w:marRight w:val="0"/>
      <w:marTop w:val="0"/>
      <w:marBottom w:val="0"/>
      <w:divBdr>
        <w:top w:val="none" w:sz="0" w:space="0" w:color="auto"/>
        <w:left w:val="none" w:sz="0" w:space="0" w:color="auto"/>
        <w:bottom w:val="none" w:sz="0" w:space="0" w:color="auto"/>
        <w:right w:val="none" w:sz="0" w:space="0" w:color="auto"/>
      </w:divBdr>
    </w:div>
    <w:div w:id="779497686">
      <w:bodyDiv w:val="1"/>
      <w:marLeft w:val="0"/>
      <w:marRight w:val="0"/>
      <w:marTop w:val="0"/>
      <w:marBottom w:val="0"/>
      <w:divBdr>
        <w:top w:val="none" w:sz="0" w:space="0" w:color="auto"/>
        <w:left w:val="none" w:sz="0" w:space="0" w:color="auto"/>
        <w:bottom w:val="none" w:sz="0" w:space="0" w:color="auto"/>
        <w:right w:val="none" w:sz="0" w:space="0" w:color="auto"/>
      </w:divBdr>
    </w:div>
    <w:div w:id="839202487">
      <w:bodyDiv w:val="1"/>
      <w:marLeft w:val="0"/>
      <w:marRight w:val="0"/>
      <w:marTop w:val="0"/>
      <w:marBottom w:val="0"/>
      <w:divBdr>
        <w:top w:val="none" w:sz="0" w:space="0" w:color="auto"/>
        <w:left w:val="none" w:sz="0" w:space="0" w:color="auto"/>
        <w:bottom w:val="none" w:sz="0" w:space="0" w:color="auto"/>
        <w:right w:val="none" w:sz="0" w:space="0" w:color="auto"/>
      </w:divBdr>
    </w:div>
    <w:div w:id="851064384">
      <w:bodyDiv w:val="1"/>
      <w:marLeft w:val="0"/>
      <w:marRight w:val="0"/>
      <w:marTop w:val="0"/>
      <w:marBottom w:val="0"/>
      <w:divBdr>
        <w:top w:val="none" w:sz="0" w:space="0" w:color="auto"/>
        <w:left w:val="none" w:sz="0" w:space="0" w:color="auto"/>
        <w:bottom w:val="none" w:sz="0" w:space="0" w:color="auto"/>
        <w:right w:val="none" w:sz="0" w:space="0" w:color="auto"/>
      </w:divBdr>
    </w:div>
    <w:div w:id="1072587019">
      <w:bodyDiv w:val="1"/>
      <w:marLeft w:val="0"/>
      <w:marRight w:val="0"/>
      <w:marTop w:val="0"/>
      <w:marBottom w:val="0"/>
      <w:divBdr>
        <w:top w:val="none" w:sz="0" w:space="0" w:color="auto"/>
        <w:left w:val="none" w:sz="0" w:space="0" w:color="auto"/>
        <w:bottom w:val="none" w:sz="0" w:space="0" w:color="auto"/>
        <w:right w:val="none" w:sz="0" w:space="0" w:color="auto"/>
      </w:divBdr>
    </w:div>
    <w:div w:id="1275988434">
      <w:bodyDiv w:val="1"/>
      <w:marLeft w:val="0"/>
      <w:marRight w:val="0"/>
      <w:marTop w:val="0"/>
      <w:marBottom w:val="0"/>
      <w:divBdr>
        <w:top w:val="none" w:sz="0" w:space="0" w:color="auto"/>
        <w:left w:val="none" w:sz="0" w:space="0" w:color="auto"/>
        <w:bottom w:val="none" w:sz="0" w:space="0" w:color="auto"/>
        <w:right w:val="none" w:sz="0" w:space="0" w:color="auto"/>
      </w:divBdr>
    </w:div>
    <w:div w:id="1566640777">
      <w:bodyDiv w:val="1"/>
      <w:marLeft w:val="0"/>
      <w:marRight w:val="0"/>
      <w:marTop w:val="0"/>
      <w:marBottom w:val="0"/>
      <w:divBdr>
        <w:top w:val="none" w:sz="0" w:space="0" w:color="auto"/>
        <w:left w:val="none" w:sz="0" w:space="0" w:color="auto"/>
        <w:bottom w:val="none" w:sz="0" w:space="0" w:color="auto"/>
        <w:right w:val="none" w:sz="0" w:space="0" w:color="auto"/>
      </w:divBdr>
    </w:div>
    <w:div w:id="1837190534">
      <w:bodyDiv w:val="1"/>
      <w:marLeft w:val="0"/>
      <w:marRight w:val="0"/>
      <w:marTop w:val="0"/>
      <w:marBottom w:val="0"/>
      <w:divBdr>
        <w:top w:val="none" w:sz="0" w:space="0" w:color="auto"/>
        <w:left w:val="none" w:sz="0" w:space="0" w:color="auto"/>
        <w:bottom w:val="none" w:sz="0" w:space="0" w:color="auto"/>
        <w:right w:val="none" w:sz="0" w:space="0" w:color="auto"/>
      </w:divBdr>
    </w:div>
    <w:div w:id="1858538339">
      <w:bodyDiv w:val="1"/>
      <w:marLeft w:val="0"/>
      <w:marRight w:val="0"/>
      <w:marTop w:val="0"/>
      <w:marBottom w:val="0"/>
      <w:divBdr>
        <w:top w:val="none" w:sz="0" w:space="0" w:color="auto"/>
        <w:left w:val="none" w:sz="0" w:space="0" w:color="auto"/>
        <w:bottom w:val="none" w:sz="0" w:space="0" w:color="auto"/>
        <w:right w:val="none" w:sz="0" w:space="0" w:color="auto"/>
      </w:divBdr>
    </w:div>
    <w:div w:id="1959794625">
      <w:bodyDiv w:val="1"/>
      <w:marLeft w:val="0"/>
      <w:marRight w:val="0"/>
      <w:marTop w:val="0"/>
      <w:marBottom w:val="0"/>
      <w:divBdr>
        <w:top w:val="none" w:sz="0" w:space="0" w:color="auto"/>
        <w:left w:val="none" w:sz="0" w:space="0" w:color="auto"/>
        <w:bottom w:val="none" w:sz="0" w:space="0" w:color="auto"/>
        <w:right w:val="none" w:sz="0" w:space="0" w:color="auto"/>
      </w:divBdr>
    </w:div>
    <w:div w:id="2010675640">
      <w:bodyDiv w:val="1"/>
      <w:marLeft w:val="0"/>
      <w:marRight w:val="0"/>
      <w:marTop w:val="0"/>
      <w:marBottom w:val="0"/>
      <w:divBdr>
        <w:top w:val="none" w:sz="0" w:space="0" w:color="auto"/>
        <w:left w:val="none" w:sz="0" w:space="0" w:color="auto"/>
        <w:bottom w:val="none" w:sz="0" w:space="0" w:color="auto"/>
        <w:right w:val="none" w:sz="0" w:space="0" w:color="auto"/>
      </w:divBdr>
    </w:div>
    <w:div w:id="210260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33389-F3C7-4195-AEFA-029513480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 Heddinger</dc:creator>
  <cp:keywords/>
  <dc:description/>
  <cp:lastModifiedBy>Adriana Meneghetti</cp:lastModifiedBy>
  <cp:revision>2</cp:revision>
  <cp:lastPrinted>2014-05-21T14:30:00Z</cp:lastPrinted>
  <dcterms:created xsi:type="dcterms:W3CDTF">2017-10-19T17:25:00Z</dcterms:created>
  <dcterms:modified xsi:type="dcterms:W3CDTF">2017-10-19T17:25:00Z</dcterms:modified>
</cp:coreProperties>
</file>