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512B8B"/>
          <w:left w:val="single" w:sz="4" w:space="0" w:color="512B8B"/>
          <w:bottom w:val="single" w:sz="4" w:space="0" w:color="512B8B"/>
          <w:right w:val="single" w:sz="4" w:space="0" w:color="512B8B"/>
          <w:insideH w:val="single" w:sz="4" w:space="0" w:color="512B8B"/>
          <w:insideV w:val="single" w:sz="4" w:space="0" w:color="512B8B"/>
        </w:tblBorders>
        <w:tblLook w:val="04A0" w:firstRow="1" w:lastRow="0" w:firstColumn="1" w:lastColumn="0" w:noHBand="0" w:noVBand="1"/>
      </w:tblPr>
      <w:tblGrid>
        <w:gridCol w:w="3104"/>
        <w:gridCol w:w="1233"/>
        <w:gridCol w:w="1872"/>
        <w:gridCol w:w="3105"/>
      </w:tblGrid>
      <w:tr w:rsidR="000D7E41" w:rsidRPr="00316798" w:rsidTr="00CD7886">
        <w:trPr>
          <w:trHeight w:val="4594"/>
        </w:trPr>
        <w:tc>
          <w:tcPr>
            <w:tcW w:w="23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D7E41" w:rsidRPr="00316798" w:rsidRDefault="000D7E41" w:rsidP="00FB250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color w:val="0000CD"/>
                <w:szCs w:val="21"/>
                <w:u w:val="single"/>
              </w:rPr>
            </w:pPr>
            <w:bookmarkStart w:id="0" w:name="_GoBack"/>
            <w:bookmarkEnd w:id="0"/>
          </w:p>
          <w:p w:rsidR="00316798" w:rsidRPr="00316798" w:rsidRDefault="00316798" w:rsidP="00316798">
            <w:pPr>
              <w:pStyle w:val="Heading2"/>
              <w:shd w:val="clear" w:color="auto" w:fill="FFFFFF"/>
              <w:spacing w:before="0" w:beforeAutospacing="0" w:after="0" w:afterAutospacing="0" w:line="488" w:lineRule="atLeast"/>
              <w:jc w:val="center"/>
              <w:rPr>
                <w:rFonts w:ascii="Myriad Pro" w:hAnsi="Myriad Pro" w:cs="Helvetica"/>
                <w:sz w:val="39"/>
                <w:szCs w:val="39"/>
              </w:rPr>
            </w:pPr>
            <w:r w:rsidRPr="00316798">
              <w:rPr>
                <w:rFonts w:ascii="Myriad Pro" w:hAnsi="Myriad Pro" w:cs="Helvetica"/>
                <w:sz w:val="39"/>
                <w:szCs w:val="39"/>
              </w:rPr>
              <w:t>Heavy Duty Post Protectors</w:t>
            </w:r>
          </w:p>
          <w:p w:rsidR="000D7E41" w:rsidRPr="00316798" w:rsidRDefault="00316798" w:rsidP="00316798">
            <w:pPr>
              <w:tabs>
                <w:tab w:val="left" w:pos="270"/>
              </w:tabs>
              <w:spacing w:after="0" w:line="240" w:lineRule="auto"/>
              <w:ind w:left="224"/>
              <w:rPr>
                <w:rFonts w:ascii="Myriad Pro" w:eastAsia="Times New Roman" w:hAnsi="Myriad Pro"/>
                <w:sz w:val="18"/>
                <w:szCs w:val="18"/>
              </w:rPr>
            </w:pPr>
            <w:r w:rsidRPr="00316798">
              <w:rPr>
                <w:rFonts w:ascii="Myriad Pro" w:hAnsi="Myriad Pro" w:cs="Helvetica"/>
                <w:color w:val="202020"/>
              </w:rPr>
              <w:br/>
            </w:r>
            <w:r w:rsidRPr="00316798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 xml:space="preserve">Protects pallet racks against forklift abuse. Made of heavy </w:t>
            </w:r>
            <w:proofErr w:type="gramStart"/>
            <w:r w:rsidRPr="00316798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>7 gauge</w:t>
            </w:r>
            <w:proofErr w:type="gramEnd"/>
            <w:r w:rsidRPr="00316798">
              <w:rPr>
                <w:rFonts w:ascii="Myriad Pro" w:hAnsi="Myriad Pro" w:cs="Helvetica"/>
                <w:color w:val="202020"/>
                <w:sz w:val="24"/>
                <w:shd w:val="clear" w:color="auto" w:fill="FFFFFF"/>
              </w:rPr>
              <w:t xml:space="preserve"> steel. Base plate is 8"W x 6"D, with a 4" column opening. 5/8" anchor holes are provided for a 1/2" diameter wedge anchors (supplied by others). Durable yellow powder coat finish. Taller post protectors available. Contact dealer for availability and pricing. Made in USA.</w:t>
            </w:r>
            <w:r w:rsidRPr="00316798">
              <w:rPr>
                <w:rStyle w:val="apple-converted-space"/>
                <w:rFonts w:ascii="Myriad Pro" w:hAnsi="Myriad Pro" w:cs="Helvetica"/>
                <w:color w:val="202020"/>
                <w:sz w:val="24"/>
                <w:shd w:val="clear" w:color="auto" w:fill="FFFFFF"/>
              </w:rPr>
              <w:t> </w:t>
            </w:r>
            <w:r w:rsidRPr="00316798">
              <w:rPr>
                <w:rStyle w:val="Emphasis"/>
                <w:rFonts w:ascii="Myriad Pro" w:hAnsi="Myriad Pro" w:cs="Helvetica"/>
                <w:color w:val="202020"/>
                <w:sz w:val="24"/>
                <w:shd w:val="clear" w:color="auto" w:fill="FFFFFF"/>
              </w:rPr>
              <w:t>FOB Chicago, IL 60639.</w:t>
            </w:r>
          </w:p>
        </w:tc>
        <w:tc>
          <w:tcPr>
            <w:tcW w:w="2672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B250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noProof/>
                <w:color w:val="0000CD"/>
                <w:szCs w:val="21"/>
              </w:rPr>
              <w:drawing>
                <wp:inline distT="0" distB="0" distL="0" distR="0" wp14:anchorId="594E07B9" wp14:editId="218B294A">
                  <wp:extent cx="2775968" cy="2717320"/>
                  <wp:effectExtent l="0" t="0" r="5715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402_e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16" t="14840" r="23054" b="4798"/>
                          <a:stretch/>
                        </pic:blipFill>
                        <pic:spPr bwMode="auto">
                          <a:xfrm>
                            <a:off x="0" y="0"/>
                            <a:ext cx="2788344" cy="2729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798" w:rsidRPr="00316798" w:rsidTr="00CD7886">
        <w:trPr>
          <w:trHeight w:val="335"/>
        </w:trPr>
        <w:tc>
          <w:tcPr>
            <w:tcW w:w="166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Product No.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Length</w:t>
            </w:r>
          </w:p>
        </w:tc>
        <w:tc>
          <w:tcPr>
            <w:tcW w:w="166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Weight (lbs.)</w:t>
            </w:r>
          </w:p>
        </w:tc>
      </w:tr>
      <w:tr w:rsidR="00316798" w:rsidRPr="00316798" w:rsidTr="00CD7886">
        <w:trPr>
          <w:trHeight w:val="875"/>
        </w:trPr>
        <w:tc>
          <w:tcPr>
            <w:tcW w:w="1666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Cs/>
                <w:sz w:val="24"/>
                <w:szCs w:val="36"/>
              </w:rPr>
              <w:t>TP-12</w:t>
            </w:r>
          </w:p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Cs/>
                <w:sz w:val="24"/>
                <w:szCs w:val="36"/>
              </w:rPr>
              <w:t>TP-18</w:t>
            </w:r>
          </w:p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Cs/>
                <w:sz w:val="24"/>
                <w:szCs w:val="36"/>
              </w:rPr>
              <w:t>TP-24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12”</w:t>
            </w:r>
          </w:p>
          <w:p w:rsid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18”</w:t>
            </w:r>
          </w:p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24”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10</w:t>
            </w:r>
          </w:p>
          <w:p w:rsid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16</w:t>
            </w:r>
          </w:p>
          <w:p w:rsidR="00316798" w:rsidRPr="00316798" w:rsidRDefault="00316798" w:rsidP="00316798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25</w:t>
            </w:r>
          </w:p>
        </w:tc>
      </w:tr>
    </w:tbl>
    <w:p w:rsidR="00316798" w:rsidRDefault="00316798" w:rsidP="00DA5A79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tbl>
      <w:tblPr>
        <w:tblW w:w="5000" w:type="pct"/>
        <w:tblBorders>
          <w:top w:val="single" w:sz="4" w:space="0" w:color="512B8B"/>
          <w:left w:val="single" w:sz="4" w:space="0" w:color="512B8B"/>
          <w:bottom w:val="single" w:sz="4" w:space="0" w:color="512B8B"/>
          <w:right w:val="single" w:sz="4" w:space="0" w:color="512B8B"/>
          <w:insideH w:val="single" w:sz="4" w:space="0" w:color="512B8B"/>
          <w:insideV w:val="single" w:sz="4" w:space="0" w:color="512B8B"/>
        </w:tblBorders>
        <w:tblLook w:val="04A0" w:firstRow="1" w:lastRow="0" w:firstColumn="1" w:lastColumn="0" w:noHBand="0" w:noVBand="1"/>
      </w:tblPr>
      <w:tblGrid>
        <w:gridCol w:w="1862"/>
        <w:gridCol w:w="1863"/>
        <w:gridCol w:w="1291"/>
        <w:gridCol w:w="572"/>
        <w:gridCol w:w="1863"/>
        <w:gridCol w:w="1863"/>
      </w:tblGrid>
      <w:tr w:rsidR="00316798" w:rsidRPr="00316798" w:rsidTr="00CD7886">
        <w:trPr>
          <w:trHeight w:val="3883"/>
        </w:trPr>
        <w:tc>
          <w:tcPr>
            <w:tcW w:w="2693" w:type="pct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798" w:rsidRPr="00316798" w:rsidRDefault="00316798" w:rsidP="00316798">
            <w:pPr>
              <w:shd w:val="clear" w:color="auto" w:fill="FFFFFF"/>
              <w:spacing w:after="0" w:line="488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39"/>
                <w:szCs w:val="39"/>
              </w:rPr>
            </w:pPr>
            <w:r w:rsidRPr="00316798">
              <w:rPr>
                <w:rFonts w:ascii="Helvetica" w:eastAsia="Times New Roman" w:hAnsi="Helvetica" w:cs="Helvetica"/>
                <w:b/>
                <w:bCs/>
                <w:sz w:val="39"/>
                <w:szCs w:val="39"/>
              </w:rPr>
              <w:lastRenderedPageBreak/>
              <w:t>Snap-On Upright Protectors</w:t>
            </w:r>
          </w:p>
          <w:p w:rsidR="00316798" w:rsidRPr="00316798" w:rsidRDefault="00316798" w:rsidP="0031679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 w:rsidRPr="00316798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  <w:t>Easy Snap-On Installation</w:t>
            </w:r>
          </w:p>
          <w:p w:rsidR="00316798" w:rsidRPr="00316798" w:rsidRDefault="00316798" w:rsidP="0031679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 w:rsidRPr="00316798">
              <w:rPr>
                <w:rFonts w:ascii="Helvetica" w:eastAsia="Times New Roman" w:hAnsi="Helvetica" w:cs="Helvetica"/>
                <w:b/>
                <w:bCs/>
                <w:color w:val="202020"/>
                <w:sz w:val="24"/>
                <w:szCs w:val="24"/>
              </w:rPr>
              <w:t>No Anchoring Required</w:t>
            </w:r>
          </w:p>
          <w:p w:rsidR="00316798" w:rsidRPr="00316798" w:rsidRDefault="00316798" w:rsidP="0031679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 w:rsidRPr="00316798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Reliable, tough and resilient BALLISTICS grade polymer.</w:t>
            </w:r>
          </w:p>
          <w:p w:rsidR="00316798" w:rsidRPr="00316798" w:rsidRDefault="00316798" w:rsidP="00316798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 w:rsidRPr="00316798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Retains its shape, ensures long &amp; effective lifetime service.</w:t>
            </w:r>
          </w:p>
          <w:p w:rsidR="00316798" w:rsidRPr="00316798" w:rsidRDefault="00316798" w:rsidP="0031679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 w:rsidRPr="00316798"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Fits all makes of pallet racking</w:t>
            </w:r>
          </w:p>
        </w:tc>
        <w:tc>
          <w:tcPr>
            <w:tcW w:w="2307" w:type="pct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16798" w:rsidRPr="00316798" w:rsidRDefault="00316798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i/>
                <w:sz w:val="20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noProof/>
                <w:color w:val="0000CD"/>
                <w:szCs w:val="21"/>
              </w:rPr>
              <w:drawing>
                <wp:inline distT="0" distB="0" distL="0" distR="0" wp14:anchorId="35DC0966" wp14:editId="55616C8A">
                  <wp:extent cx="2371201" cy="226874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402_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22"/>
                          <a:stretch/>
                        </pic:blipFill>
                        <pic:spPr bwMode="auto">
                          <a:xfrm>
                            <a:off x="0" y="0"/>
                            <a:ext cx="2376275" cy="2273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798" w:rsidRPr="00316798" w:rsidTr="00CD7886">
        <w:trPr>
          <w:trHeight w:val="1795"/>
        </w:trPr>
        <w:tc>
          <w:tcPr>
            <w:tcW w:w="5000" w:type="pct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6798" w:rsidRPr="00316798" w:rsidRDefault="00316798" w:rsidP="00316798">
            <w:pPr>
              <w:spacing w:before="120" w:after="0" w:line="240" w:lineRule="auto"/>
              <w:ind w:left="224" w:right="134"/>
              <w:rPr>
                <w:rFonts w:ascii="Myriad Pro" w:eastAsia="Times New Roman" w:hAnsi="Myriad Pro" w:cs="Arial"/>
                <w:b/>
                <w:bCs/>
                <w:noProof/>
                <w:color w:val="0000CD"/>
                <w:szCs w:val="21"/>
              </w:rPr>
            </w:pPr>
            <w:r>
              <w:rPr>
                <w:rFonts w:ascii="Helvetica" w:hAnsi="Helvetica" w:cs="Helvetica"/>
                <w:color w:val="202020"/>
                <w:shd w:val="clear" w:color="auto" w:fill="FFFFFF"/>
              </w:rPr>
              <w:t xml:space="preserve">Cost effective protection for your racking. Reduces racking damage by as much as 80%, saving time, trouble, &amp; money. Easy </w:t>
            </w:r>
            <w:proofErr w:type="spellStart"/>
            <w:r>
              <w:rPr>
                <w:rFonts w:ascii="Helvetica" w:hAnsi="Helvetica" w:cs="Helvetica"/>
                <w:color w:val="202020"/>
                <w:shd w:val="clear" w:color="auto" w:fill="FFFFFF"/>
              </w:rPr>
              <w:t>snap-on</w:t>
            </w:r>
            <w:proofErr w:type="spellEnd"/>
            <w:r>
              <w:rPr>
                <w:rFonts w:ascii="Helvetica" w:hAnsi="Helvetica" w:cs="Helvetica"/>
                <w:color w:val="202020"/>
                <w:shd w:val="clear" w:color="auto" w:fill="FFFFFF"/>
              </w:rPr>
              <w:t xml:space="preserve"> installation, fits in seconds, no tools or anchoring required. Virtually unbreakable in temperatures above 41°F and operates down to -40°F. Impervious to moisture, mold growth, corrosion, acid, alkaline, and most solvents. High visibility color with other colors available - quantity sensitive. Fully recyclable and non-toxic. Made in USA.</w:t>
            </w:r>
            <w:r>
              <w:rPr>
                <w:rStyle w:val="apple-converted-space"/>
                <w:rFonts w:ascii="Helvetica" w:hAnsi="Helvetica" w:cs="Helvetica"/>
                <w:i/>
                <w:iCs/>
                <w:color w:val="202020"/>
                <w:shd w:val="clear" w:color="auto" w:fill="FFFFFF"/>
              </w:rPr>
              <w:t> </w:t>
            </w:r>
            <w:r>
              <w:rPr>
                <w:rStyle w:val="Emphasis"/>
                <w:rFonts w:ascii="Helvetica" w:hAnsi="Helvetica" w:cs="Helvetica"/>
                <w:color w:val="202020"/>
                <w:shd w:val="clear" w:color="auto" w:fill="FFFFFF"/>
              </w:rPr>
              <w:t>FOB Chicago, IL 60639.</w:t>
            </w:r>
          </w:p>
        </w:tc>
      </w:tr>
      <w:tr w:rsidR="00CD7886" w:rsidRPr="00316798" w:rsidTr="00CD7886">
        <w:trPr>
          <w:trHeight w:val="695"/>
        </w:trPr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Pr="00316798" w:rsidRDefault="00CD7886" w:rsidP="00CD788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Product No.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Pr="00CD7886" w:rsidRDefault="00CD7886" w:rsidP="00CD788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Height</w:t>
            </w:r>
          </w:p>
        </w:tc>
        <w:tc>
          <w:tcPr>
            <w:tcW w:w="1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P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CD7886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Column Size</w:t>
            </w:r>
          </w:p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CD7886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 x D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316798"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Weight (lbs.)</w:t>
            </w:r>
          </w:p>
        </w:tc>
        <w:tc>
          <w:tcPr>
            <w:tcW w:w="1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Pr="00316798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  <w:t>Finish</w:t>
            </w:r>
          </w:p>
        </w:tc>
      </w:tr>
      <w:tr w:rsidR="00CD7886" w:rsidRPr="00316798" w:rsidTr="00CD7886">
        <w:trPr>
          <w:trHeight w:val="965"/>
        </w:trPr>
        <w:tc>
          <w:tcPr>
            <w:tcW w:w="1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Default="00CD7886" w:rsidP="00CD788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RAG-A</w:t>
            </w:r>
          </w:p>
          <w:p w:rsidR="00CD7886" w:rsidRDefault="00CD7886" w:rsidP="00CD788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RAG-B</w:t>
            </w:r>
          </w:p>
          <w:p w:rsidR="00CD7886" w:rsidRPr="00316798" w:rsidRDefault="00CD7886" w:rsidP="00CD7886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RAG-C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CD7886">
              <w:rPr>
                <w:rFonts w:ascii="Myriad Pro" w:eastAsia="Times New Roman" w:hAnsi="Myriad Pro" w:cs="Arial"/>
                <w:bCs/>
                <w:sz w:val="24"/>
                <w:szCs w:val="36"/>
              </w:rPr>
              <w:t>23 ½”</w:t>
            </w:r>
          </w:p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CD7886">
              <w:rPr>
                <w:rFonts w:ascii="Myriad Pro" w:eastAsia="Times New Roman" w:hAnsi="Myriad Pro" w:cs="Arial"/>
                <w:bCs/>
                <w:sz w:val="24"/>
                <w:szCs w:val="36"/>
              </w:rPr>
              <w:t>23 ½”</w:t>
            </w:r>
          </w:p>
          <w:p w:rsidR="00CD7886" w:rsidRPr="00316798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bCs/>
                <w:sz w:val="24"/>
                <w:szCs w:val="36"/>
              </w:rPr>
            </w:pPr>
            <w:r w:rsidRPr="00CD7886">
              <w:rPr>
                <w:rFonts w:ascii="Myriad Pro" w:eastAsia="Times New Roman" w:hAnsi="Myriad Pro" w:cs="Arial"/>
                <w:bCs/>
                <w:sz w:val="24"/>
                <w:szCs w:val="36"/>
              </w:rPr>
              <w:t>23 ½”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 w:rsidRPr="00CD7886">
              <w:rPr>
                <w:rFonts w:ascii="Myriad Pro" w:eastAsia="Times New Roman" w:hAnsi="Myriad Pro" w:cs="Arial"/>
                <w:bCs/>
                <w:sz w:val="24"/>
                <w:szCs w:val="36"/>
              </w:rPr>
              <w:t>3” x 1-5/8”</w:t>
            </w:r>
          </w:p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3” x 3”</w:t>
            </w:r>
          </w:p>
          <w:p w:rsidR="00CD7886" w:rsidRP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3-3/16” x 2-3/8”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2.6</w:t>
            </w:r>
          </w:p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3.3</w:t>
            </w:r>
          </w:p>
          <w:p w:rsidR="00CD7886" w:rsidRP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3.6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Yellow</w:t>
            </w:r>
          </w:p>
          <w:p w:rsid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Yellow</w:t>
            </w:r>
          </w:p>
          <w:p w:rsidR="00CD7886" w:rsidRPr="00CD7886" w:rsidRDefault="00CD7886" w:rsidP="009778EE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Cs/>
                <w:sz w:val="24"/>
                <w:szCs w:val="36"/>
              </w:rPr>
            </w:pPr>
            <w:r>
              <w:rPr>
                <w:rFonts w:ascii="Myriad Pro" w:eastAsia="Times New Roman" w:hAnsi="Myriad Pro" w:cs="Arial"/>
                <w:bCs/>
                <w:sz w:val="24"/>
                <w:szCs w:val="36"/>
              </w:rPr>
              <w:t>Yellow</w:t>
            </w:r>
          </w:p>
        </w:tc>
      </w:tr>
    </w:tbl>
    <w:p w:rsidR="00316798" w:rsidRPr="00316798" w:rsidRDefault="00316798" w:rsidP="00DA5A79">
      <w:pPr>
        <w:spacing w:after="0" w:line="240" w:lineRule="auto"/>
        <w:rPr>
          <w:rFonts w:ascii="Myriad Pro" w:hAnsi="Myriad Pro"/>
        </w:rPr>
      </w:pPr>
    </w:p>
    <w:sectPr w:rsidR="00316798" w:rsidRPr="00316798" w:rsidSect="00E672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46" w:right="1440" w:bottom="5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54" w:rsidRDefault="006D5E54" w:rsidP="000D7E41">
      <w:pPr>
        <w:spacing w:after="0" w:line="240" w:lineRule="auto"/>
      </w:pPr>
      <w:r>
        <w:separator/>
      </w:r>
    </w:p>
  </w:endnote>
  <w:endnote w:type="continuationSeparator" w:id="0">
    <w:p w:rsidR="006D5E54" w:rsidRDefault="006D5E54" w:rsidP="000D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DB" w:rsidRDefault="003447DB" w:rsidP="003447D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54" w:rsidRDefault="006D5E54" w:rsidP="000D7E41">
      <w:pPr>
        <w:spacing w:after="0" w:line="240" w:lineRule="auto"/>
      </w:pPr>
      <w:r>
        <w:separator/>
      </w:r>
    </w:p>
  </w:footnote>
  <w:footnote w:type="continuationSeparator" w:id="0">
    <w:p w:rsidR="006D5E54" w:rsidRDefault="006D5E54" w:rsidP="000D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41" w:rsidRDefault="00306134" w:rsidP="000D7E41">
    <w:pPr>
      <w:pStyle w:val="Header"/>
      <w:jc w:val="center"/>
      <w:rPr>
        <w:rFonts w:ascii="Bodoni MT Black" w:hAnsi="Bodoni MT Black"/>
        <w:b/>
        <w:bCs/>
        <w:color w:val="E36C0A"/>
        <w:sz w:val="40"/>
        <w:szCs w:val="40"/>
      </w:rPr>
    </w:pPr>
    <w:r w:rsidRPr="0058712B">
      <w:rPr>
        <w:rFonts w:ascii="Arial" w:eastAsia="Times New Roman" w:hAnsi="Arial" w:cs="Arial"/>
        <w:bCs/>
        <w:noProof/>
        <w:color w:val="0000CD"/>
        <w:sz w:val="21"/>
        <w:szCs w:val="21"/>
      </w:rPr>
      <w:drawing>
        <wp:inline distT="0" distB="0" distL="0" distR="0">
          <wp:extent cx="685800" cy="685800"/>
          <wp:effectExtent l="0" t="0" r="0" b="0"/>
          <wp:docPr id="17" name="Picture 17" descr="Insert-Logo-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ert-Logo-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7F7F7F"/>
      <w:tblLook w:val="04A0" w:firstRow="1" w:lastRow="0" w:firstColumn="1" w:lastColumn="0" w:noHBand="0" w:noVBand="1"/>
    </w:tblPr>
    <w:tblGrid>
      <w:gridCol w:w="9330"/>
    </w:tblGrid>
    <w:tr w:rsidR="00BE45D4" w:rsidRPr="003447DB" w:rsidTr="00B951A8">
      <w:trPr>
        <w:trHeight w:val="576"/>
      </w:trPr>
      <w:tc>
        <w:tcPr>
          <w:tcW w:w="9576" w:type="dxa"/>
          <w:tcBorders>
            <w:top w:val="single" w:sz="12" w:space="0" w:color="7F7F7F"/>
            <w:left w:val="single" w:sz="12" w:space="0" w:color="7F7F7F"/>
            <w:bottom w:val="single" w:sz="12" w:space="0" w:color="7F7F7F"/>
            <w:right w:val="single" w:sz="12" w:space="0" w:color="7F7F7F"/>
          </w:tcBorders>
          <w:shd w:val="clear" w:color="auto" w:fill="7F7F7F"/>
          <w:vAlign w:val="center"/>
        </w:tcPr>
        <w:p w:rsidR="00E617AD" w:rsidRPr="003447DB" w:rsidRDefault="00E617AD" w:rsidP="00E617AD">
          <w:pPr>
            <w:spacing w:after="0" w:line="240" w:lineRule="auto"/>
            <w:jc w:val="center"/>
            <w:rPr>
              <w:rFonts w:ascii="Arial" w:hAnsi="Arial" w:cs="Arial"/>
              <w:b/>
              <w:color w:val="FFFFFF"/>
              <w:sz w:val="18"/>
              <w:szCs w:val="28"/>
            </w:rPr>
          </w:pPr>
          <w:r>
            <w:rPr>
              <w:rFonts w:ascii="Arial" w:hAnsi="Arial" w:cs="Arial"/>
              <w:b/>
              <w:color w:val="FFFFFF"/>
              <w:sz w:val="18"/>
              <w:szCs w:val="28"/>
            </w:rPr>
            <w:t>Company: ________________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Phone: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Fax: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  <w:p w:rsidR="000D7E41" w:rsidRPr="003447DB" w:rsidRDefault="00E617AD" w:rsidP="00E617AD">
          <w:pPr>
            <w:pStyle w:val="Header"/>
            <w:spacing w:after="0"/>
            <w:jc w:val="center"/>
            <w:rPr>
              <w:rFonts w:ascii="Bodoni MT Black" w:hAnsi="Bodoni MT Black"/>
              <w:b/>
              <w:bCs/>
              <w:color w:val="E36C0A"/>
              <w:sz w:val="40"/>
              <w:szCs w:val="40"/>
            </w:rPr>
          </w:pP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Email: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</w:t>
          </w:r>
          <w:proofErr w:type="gramStart"/>
          <w:r>
            <w:rPr>
              <w:rFonts w:ascii="Arial" w:hAnsi="Arial" w:cs="Arial"/>
              <w:b/>
              <w:color w:val="FFFFFF"/>
              <w:sz w:val="18"/>
              <w:szCs w:val="28"/>
            </w:rPr>
            <w:t>_</w:t>
          </w:r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 </w:t>
          </w:r>
          <w:r>
            <w:rPr>
              <w:rFonts w:cs="Arial"/>
              <w:b/>
              <w:color w:val="FFFFFF"/>
              <w:sz w:val="18"/>
              <w:szCs w:val="28"/>
            </w:rPr>
            <w:t>•</w:t>
          </w:r>
          <w:proofErr w:type="gramEnd"/>
          <w:r w:rsidRPr="003447DB">
            <w:rPr>
              <w:rFonts w:ascii="Arial" w:hAnsi="Arial" w:cs="Arial"/>
              <w:b/>
              <w:color w:val="FFFFFF"/>
              <w:sz w:val="18"/>
              <w:szCs w:val="28"/>
            </w:rPr>
            <w:t xml:space="preserve"> Website: </w:t>
          </w:r>
          <w:r>
            <w:rPr>
              <w:rFonts w:ascii="Arial" w:hAnsi="Arial" w:cs="Arial"/>
              <w:b/>
              <w:color w:val="FFFFFF"/>
              <w:sz w:val="18"/>
              <w:szCs w:val="28"/>
            </w:rPr>
            <w:t>________________</w:t>
          </w:r>
        </w:p>
      </w:tc>
    </w:tr>
  </w:tbl>
  <w:p w:rsidR="000D7E41" w:rsidRPr="001B169F" w:rsidRDefault="000D7E41" w:rsidP="001B169F">
    <w:pPr>
      <w:spacing w:after="0" w:line="240" w:lineRule="auto"/>
      <w:jc w:val="center"/>
      <w:rPr>
        <w:rFonts w:ascii="Arial" w:hAnsi="Arial" w:cs="Arial"/>
        <w:b/>
        <w:sz w:val="1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B0" w:rsidRDefault="0050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FF3"/>
    <w:multiLevelType w:val="multilevel"/>
    <w:tmpl w:val="31D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0953"/>
    <w:multiLevelType w:val="multilevel"/>
    <w:tmpl w:val="AB9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B73C0"/>
    <w:multiLevelType w:val="multilevel"/>
    <w:tmpl w:val="C13490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9E0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56E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74F4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C2ECF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14584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BB704D"/>
    <w:multiLevelType w:val="multilevel"/>
    <w:tmpl w:val="10060BF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07A77"/>
    <w:multiLevelType w:val="hybridMultilevel"/>
    <w:tmpl w:val="EDA4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55D36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907BB"/>
    <w:multiLevelType w:val="multilevel"/>
    <w:tmpl w:val="7888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FF0245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F42492"/>
    <w:multiLevelType w:val="multilevel"/>
    <w:tmpl w:val="5434CFC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13D40"/>
    <w:multiLevelType w:val="multilevel"/>
    <w:tmpl w:val="EAA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13F43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E804D1"/>
    <w:multiLevelType w:val="hybridMultilevel"/>
    <w:tmpl w:val="D782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102658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A33EA"/>
    <w:multiLevelType w:val="hybridMultilevel"/>
    <w:tmpl w:val="B1849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2D0D33"/>
    <w:multiLevelType w:val="multilevel"/>
    <w:tmpl w:val="108287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6D4845"/>
    <w:multiLevelType w:val="multilevel"/>
    <w:tmpl w:val="6822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A26CD"/>
    <w:multiLevelType w:val="multilevel"/>
    <w:tmpl w:val="DDD4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5"/>
  </w:num>
  <w:num w:numId="5">
    <w:abstractNumId w:val="3"/>
  </w:num>
  <w:num w:numId="6">
    <w:abstractNumId w:val="21"/>
  </w:num>
  <w:num w:numId="7">
    <w:abstractNumId w:val="17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19"/>
  </w:num>
  <w:num w:numId="13">
    <w:abstractNumId w:val="16"/>
  </w:num>
  <w:num w:numId="14">
    <w:abstractNumId w:val="18"/>
  </w:num>
  <w:num w:numId="15">
    <w:abstractNumId w:val="0"/>
  </w:num>
  <w:num w:numId="16">
    <w:abstractNumId w:val="1"/>
  </w:num>
  <w:num w:numId="17">
    <w:abstractNumId w:val="20"/>
  </w:num>
  <w:num w:numId="18">
    <w:abstractNumId w:val="2"/>
  </w:num>
  <w:num w:numId="19">
    <w:abstractNumId w:val="8"/>
  </w:num>
  <w:num w:numId="20">
    <w:abstractNumId w:val="13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0B"/>
    <w:rsid w:val="00021F0C"/>
    <w:rsid w:val="000357B3"/>
    <w:rsid w:val="000803BD"/>
    <w:rsid w:val="00086928"/>
    <w:rsid w:val="00091ECF"/>
    <w:rsid w:val="000B5B0A"/>
    <w:rsid w:val="000D45C8"/>
    <w:rsid w:val="000D7E41"/>
    <w:rsid w:val="000F3CDC"/>
    <w:rsid w:val="00106A0F"/>
    <w:rsid w:val="0010784D"/>
    <w:rsid w:val="001162A2"/>
    <w:rsid w:val="0014321B"/>
    <w:rsid w:val="00155FBA"/>
    <w:rsid w:val="00173C0B"/>
    <w:rsid w:val="00176DC0"/>
    <w:rsid w:val="00183D67"/>
    <w:rsid w:val="001847FC"/>
    <w:rsid w:val="001B169F"/>
    <w:rsid w:val="001C6E34"/>
    <w:rsid w:val="001E3DC6"/>
    <w:rsid w:val="00203856"/>
    <w:rsid w:val="00211C44"/>
    <w:rsid w:val="00225E40"/>
    <w:rsid w:val="00231EAE"/>
    <w:rsid w:val="002321A3"/>
    <w:rsid w:val="00233C2A"/>
    <w:rsid w:val="0025010D"/>
    <w:rsid w:val="00260AF7"/>
    <w:rsid w:val="002623BD"/>
    <w:rsid w:val="00266702"/>
    <w:rsid w:val="002A0D72"/>
    <w:rsid w:val="002A3095"/>
    <w:rsid w:val="002A30EB"/>
    <w:rsid w:val="002B3973"/>
    <w:rsid w:val="002C7046"/>
    <w:rsid w:val="002D501D"/>
    <w:rsid w:val="002E2F42"/>
    <w:rsid w:val="002F79DB"/>
    <w:rsid w:val="00300974"/>
    <w:rsid w:val="00306134"/>
    <w:rsid w:val="00313F15"/>
    <w:rsid w:val="00316798"/>
    <w:rsid w:val="003279AE"/>
    <w:rsid w:val="003447DB"/>
    <w:rsid w:val="00354F57"/>
    <w:rsid w:val="00367085"/>
    <w:rsid w:val="003B25A3"/>
    <w:rsid w:val="003C16E7"/>
    <w:rsid w:val="003C1B97"/>
    <w:rsid w:val="003D5E59"/>
    <w:rsid w:val="003F3957"/>
    <w:rsid w:val="00494DBE"/>
    <w:rsid w:val="00497A9A"/>
    <w:rsid w:val="004A3787"/>
    <w:rsid w:val="004B45D0"/>
    <w:rsid w:val="004C57CA"/>
    <w:rsid w:val="004F53CA"/>
    <w:rsid w:val="005068B0"/>
    <w:rsid w:val="0051274A"/>
    <w:rsid w:val="00513F48"/>
    <w:rsid w:val="00517DEA"/>
    <w:rsid w:val="00525DB6"/>
    <w:rsid w:val="005321F7"/>
    <w:rsid w:val="0053403B"/>
    <w:rsid w:val="00554300"/>
    <w:rsid w:val="005607F7"/>
    <w:rsid w:val="0056433C"/>
    <w:rsid w:val="005779F2"/>
    <w:rsid w:val="00580EAF"/>
    <w:rsid w:val="005A388E"/>
    <w:rsid w:val="005B5ECF"/>
    <w:rsid w:val="006238E9"/>
    <w:rsid w:val="00634ED2"/>
    <w:rsid w:val="00646A4A"/>
    <w:rsid w:val="00647F78"/>
    <w:rsid w:val="006673D4"/>
    <w:rsid w:val="00667C3D"/>
    <w:rsid w:val="00687CA3"/>
    <w:rsid w:val="006C46D2"/>
    <w:rsid w:val="006D5E54"/>
    <w:rsid w:val="006E3550"/>
    <w:rsid w:val="006F5CCB"/>
    <w:rsid w:val="00704199"/>
    <w:rsid w:val="007479E2"/>
    <w:rsid w:val="00753278"/>
    <w:rsid w:val="00782D2E"/>
    <w:rsid w:val="007946CE"/>
    <w:rsid w:val="007D39F3"/>
    <w:rsid w:val="007E65F4"/>
    <w:rsid w:val="007E684A"/>
    <w:rsid w:val="0081622A"/>
    <w:rsid w:val="00830C60"/>
    <w:rsid w:val="008343CA"/>
    <w:rsid w:val="0085650C"/>
    <w:rsid w:val="008727A4"/>
    <w:rsid w:val="008A0329"/>
    <w:rsid w:val="008A2E11"/>
    <w:rsid w:val="008B00E5"/>
    <w:rsid w:val="008C0EF0"/>
    <w:rsid w:val="009029ED"/>
    <w:rsid w:val="00907802"/>
    <w:rsid w:val="0091155B"/>
    <w:rsid w:val="00937F8C"/>
    <w:rsid w:val="0095408B"/>
    <w:rsid w:val="0096240C"/>
    <w:rsid w:val="00965D10"/>
    <w:rsid w:val="0098286C"/>
    <w:rsid w:val="009C4E25"/>
    <w:rsid w:val="009F1D48"/>
    <w:rsid w:val="00A0088B"/>
    <w:rsid w:val="00A14733"/>
    <w:rsid w:val="00A27E35"/>
    <w:rsid w:val="00A467F5"/>
    <w:rsid w:val="00A46B30"/>
    <w:rsid w:val="00A62B41"/>
    <w:rsid w:val="00A672E8"/>
    <w:rsid w:val="00A6742A"/>
    <w:rsid w:val="00A704D4"/>
    <w:rsid w:val="00A83AD8"/>
    <w:rsid w:val="00A91DBB"/>
    <w:rsid w:val="00AD159F"/>
    <w:rsid w:val="00AE20BC"/>
    <w:rsid w:val="00AE45AF"/>
    <w:rsid w:val="00AF34DD"/>
    <w:rsid w:val="00B00407"/>
    <w:rsid w:val="00B1110E"/>
    <w:rsid w:val="00B21DA8"/>
    <w:rsid w:val="00B2556E"/>
    <w:rsid w:val="00B26CC8"/>
    <w:rsid w:val="00B3094D"/>
    <w:rsid w:val="00B57BB2"/>
    <w:rsid w:val="00B76E05"/>
    <w:rsid w:val="00B86796"/>
    <w:rsid w:val="00B951A8"/>
    <w:rsid w:val="00BE3ACF"/>
    <w:rsid w:val="00BE45D4"/>
    <w:rsid w:val="00BF44B3"/>
    <w:rsid w:val="00C03701"/>
    <w:rsid w:val="00C144A7"/>
    <w:rsid w:val="00C279AA"/>
    <w:rsid w:val="00C40AC4"/>
    <w:rsid w:val="00C92129"/>
    <w:rsid w:val="00CB3C63"/>
    <w:rsid w:val="00CB5139"/>
    <w:rsid w:val="00CC5D4A"/>
    <w:rsid w:val="00CC7D88"/>
    <w:rsid w:val="00CD3FD2"/>
    <w:rsid w:val="00CD4D13"/>
    <w:rsid w:val="00CD7886"/>
    <w:rsid w:val="00CE72A5"/>
    <w:rsid w:val="00CF4563"/>
    <w:rsid w:val="00D04F89"/>
    <w:rsid w:val="00D53121"/>
    <w:rsid w:val="00D65E6C"/>
    <w:rsid w:val="00D82BE7"/>
    <w:rsid w:val="00D864BC"/>
    <w:rsid w:val="00D869DF"/>
    <w:rsid w:val="00DA5A79"/>
    <w:rsid w:val="00DA5D9C"/>
    <w:rsid w:val="00DB334A"/>
    <w:rsid w:val="00E01B80"/>
    <w:rsid w:val="00E177B2"/>
    <w:rsid w:val="00E617AD"/>
    <w:rsid w:val="00E618F2"/>
    <w:rsid w:val="00E6487D"/>
    <w:rsid w:val="00E672AF"/>
    <w:rsid w:val="00E67A3E"/>
    <w:rsid w:val="00EB3EA3"/>
    <w:rsid w:val="00EB61EF"/>
    <w:rsid w:val="00EB6F78"/>
    <w:rsid w:val="00ED3605"/>
    <w:rsid w:val="00F04617"/>
    <w:rsid w:val="00F12BC4"/>
    <w:rsid w:val="00F2002C"/>
    <w:rsid w:val="00F3049A"/>
    <w:rsid w:val="00F5522E"/>
    <w:rsid w:val="00F72B98"/>
    <w:rsid w:val="00F807C9"/>
    <w:rsid w:val="00FA2DBB"/>
    <w:rsid w:val="00FA7A9D"/>
    <w:rsid w:val="00FB2508"/>
    <w:rsid w:val="00FC0AB5"/>
    <w:rsid w:val="00FD51F0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DC9E0-1A3F-4E1A-AE26-BCA2723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73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173C0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173C0B"/>
    <w:rPr>
      <w:b/>
      <w:bCs/>
    </w:rPr>
  </w:style>
  <w:style w:type="character" w:styleId="Emphasis">
    <w:name w:val="Emphasis"/>
    <w:uiPriority w:val="20"/>
    <w:qFormat/>
    <w:rsid w:val="00173C0B"/>
    <w:rPr>
      <w:i/>
      <w:iCs/>
    </w:rPr>
  </w:style>
  <w:style w:type="paragraph" w:styleId="NoSpacing">
    <w:name w:val="No Spacing"/>
    <w:uiPriority w:val="1"/>
    <w:qFormat/>
    <w:rsid w:val="00F2002C"/>
    <w:rPr>
      <w:sz w:val="22"/>
      <w:szCs w:val="22"/>
    </w:rPr>
  </w:style>
  <w:style w:type="character" w:styleId="Hyperlink">
    <w:name w:val="Hyperlink"/>
    <w:uiPriority w:val="99"/>
    <w:unhideWhenUsed/>
    <w:rsid w:val="004C57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2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5408B"/>
    <w:rPr>
      <w:rFonts w:ascii="Segoe UI" w:hAnsi="Segoe UI" w:cs="Segoe UI"/>
      <w:sz w:val="18"/>
      <w:szCs w:val="18"/>
    </w:rPr>
  </w:style>
  <w:style w:type="character" w:customStyle="1" w:styleId="mc-toc-title">
    <w:name w:val="mc-toc-title"/>
    <w:rsid w:val="00494DBE"/>
  </w:style>
  <w:style w:type="paragraph" w:styleId="Header">
    <w:name w:val="header"/>
    <w:basedOn w:val="Normal"/>
    <w:link w:val="Head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7E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D7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7E41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672A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16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1402-E13B-4F19-B4F6-9AA4F497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Heddinger</dc:creator>
  <cp:keywords/>
  <dc:description/>
  <cp:lastModifiedBy>Adriana Meneghetti</cp:lastModifiedBy>
  <cp:revision>2</cp:revision>
  <cp:lastPrinted>2014-05-21T14:30:00Z</cp:lastPrinted>
  <dcterms:created xsi:type="dcterms:W3CDTF">2017-10-19T18:09:00Z</dcterms:created>
  <dcterms:modified xsi:type="dcterms:W3CDTF">2017-10-19T18:09:00Z</dcterms:modified>
</cp:coreProperties>
</file>